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EEF4A" w14:textId="77777777" w:rsidR="00063F63" w:rsidRPr="00103A44" w:rsidRDefault="00063F63" w:rsidP="00063F63">
      <w:pPr>
        <w:widowControl/>
        <w:rPr>
          <w:rFonts w:ascii="Garamond" w:hAnsi="Garamond"/>
          <w:b/>
          <w:caps/>
          <w:szCs w:val="24"/>
          <w:highlight w:val="yellow"/>
        </w:rPr>
      </w:pPr>
      <w:r w:rsidRPr="00103A44">
        <w:rPr>
          <w:rFonts w:ascii="Garamond" w:hAnsi="Garamond"/>
          <w:b/>
          <w:caps/>
          <w:szCs w:val="24"/>
          <w:highlight w:val="yellow"/>
        </w:rPr>
        <w:t>BRUCKNER BURCH PLLC</w:t>
      </w:r>
    </w:p>
    <w:p w14:paraId="6CFEAC0B" w14:textId="77777777" w:rsidR="00063F63" w:rsidRPr="00103A44" w:rsidRDefault="00063F63" w:rsidP="00063F63">
      <w:pPr>
        <w:widowControl/>
        <w:rPr>
          <w:rFonts w:ascii="Garamond" w:hAnsi="Garamond"/>
          <w:szCs w:val="24"/>
          <w:highlight w:val="yellow"/>
        </w:rPr>
      </w:pPr>
      <w:r w:rsidRPr="00103A44">
        <w:rPr>
          <w:rFonts w:ascii="Garamond" w:hAnsi="Garamond"/>
          <w:szCs w:val="24"/>
          <w:highlight w:val="yellow"/>
        </w:rPr>
        <w:t>Richard (Rex) Burch</w:t>
      </w:r>
    </w:p>
    <w:p w14:paraId="011B0AC0" w14:textId="77777777" w:rsidR="00063F63" w:rsidRPr="00103A44" w:rsidRDefault="00063F63" w:rsidP="00063F63">
      <w:pPr>
        <w:widowControl/>
        <w:rPr>
          <w:rFonts w:ascii="Garamond" w:hAnsi="Garamond"/>
          <w:szCs w:val="24"/>
          <w:highlight w:val="yellow"/>
        </w:rPr>
      </w:pPr>
      <w:r w:rsidRPr="00103A44">
        <w:rPr>
          <w:rFonts w:ascii="Garamond" w:hAnsi="Garamond"/>
          <w:szCs w:val="24"/>
          <w:highlight w:val="yellow"/>
        </w:rPr>
        <w:t>8 Greenway Plaza #1500</w:t>
      </w:r>
    </w:p>
    <w:p w14:paraId="057818D5" w14:textId="77777777" w:rsidR="00063F63" w:rsidRPr="00103A44" w:rsidRDefault="00063F63" w:rsidP="00063F63">
      <w:pPr>
        <w:widowControl/>
        <w:tabs>
          <w:tab w:val="left" w:pos="990"/>
        </w:tabs>
        <w:rPr>
          <w:rFonts w:ascii="Garamond" w:hAnsi="Garamond"/>
          <w:szCs w:val="24"/>
          <w:highlight w:val="yellow"/>
        </w:rPr>
      </w:pPr>
      <w:r w:rsidRPr="00103A44">
        <w:rPr>
          <w:rFonts w:ascii="Garamond" w:hAnsi="Garamond"/>
          <w:szCs w:val="24"/>
          <w:highlight w:val="yellow"/>
        </w:rPr>
        <w:t>Houston, Texas 77046</w:t>
      </w:r>
    </w:p>
    <w:p w14:paraId="6B5D55E1" w14:textId="77777777" w:rsidR="00063F63" w:rsidRPr="00103A44" w:rsidRDefault="00063F63" w:rsidP="00063F63">
      <w:pPr>
        <w:widowControl/>
        <w:rPr>
          <w:rFonts w:ascii="Garamond" w:hAnsi="Garamond"/>
          <w:b/>
          <w:caps/>
          <w:szCs w:val="24"/>
        </w:rPr>
      </w:pPr>
      <w:r w:rsidRPr="00103A44">
        <w:rPr>
          <w:rFonts w:ascii="Garamond" w:hAnsi="Garamond"/>
          <w:szCs w:val="24"/>
          <w:highlight w:val="yellow"/>
        </w:rPr>
        <w:t>Telephone: (713) 877-8788</w:t>
      </w:r>
    </w:p>
    <w:p w14:paraId="76B48E68" w14:textId="77777777" w:rsidR="00063F63" w:rsidRPr="00103A44" w:rsidRDefault="00063F63" w:rsidP="00063F63">
      <w:pPr>
        <w:widowControl/>
        <w:rPr>
          <w:rFonts w:ascii="Garamond" w:hAnsi="Garamond"/>
          <w:b/>
          <w:caps/>
          <w:szCs w:val="24"/>
        </w:rPr>
      </w:pPr>
    </w:p>
    <w:p w14:paraId="07C81B81" w14:textId="77777777" w:rsidR="00063F63" w:rsidRPr="00103A44" w:rsidRDefault="00063F63" w:rsidP="00063F63">
      <w:pPr>
        <w:widowControl/>
        <w:rPr>
          <w:rFonts w:ascii="Garamond" w:hAnsi="Garamond"/>
          <w:b/>
          <w:caps/>
          <w:szCs w:val="24"/>
        </w:rPr>
      </w:pPr>
      <w:r w:rsidRPr="00103A44">
        <w:rPr>
          <w:rFonts w:ascii="Garamond" w:hAnsi="Garamond"/>
          <w:b/>
          <w:caps/>
          <w:szCs w:val="24"/>
        </w:rPr>
        <w:t>Fitapelli &amp; Schaffer, LLP</w:t>
      </w:r>
    </w:p>
    <w:p w14:paraId="22D3D0BF" w14:textId="77777777" w:rsidR="00063F63" w:rsidRPr="00103A44" w:rsidRDefault="00063F63" w:rsidP="00063F63">
      <w:pPr>
        <w:rPr>
          <w:rFonts w:ascii="Garamond" w:hAnsi="Garamond"/>
          <w:bCs/>
          <w:i/>
          <w:szCs w:val="24"/>
        </w:rPr>
      </w:pPr>
      <w:r w:rsidRPr="00103A44">
        <w:rPr>
          <w:rFonts w:ascii="Garamond" w:hAnsi="Garamond"/>
          <w:bCs/>
          <w:szCs w:val="24"/>
        </w:rPr>
        <w:t xml:space="preserve">Joseph A. Fitapelli, </w:t>
      </w:r>
      <w:r w:rsidRPr="00103A44">
        <w:rPr>
          <w:rFonts w:ascii="Garamond" w:hAnsi="Garamond"/>
          <w:bCs/>
          <w:i/>
          <w:szCs w:val="24"/>
        </w:rPr>
        <w:t xml:space="preserve">pro </w:t>
      </w:r>
      <w:proofErr w:type="spellStart"/>
      <w:r w:rsidRPr="00103A44">
        <w:rPr>
          <w:rFonts w:ascii="Garamond" w:hAnsi="Garamond"/>
          <w:bCs/>
          <w:i/>
          <w:szCs w:val="24"/>
        </w:rPr>
        <w:t>hac</w:t>
      </w:r>
      <w:proofErr w:type="spellEnd"/>
      <w:r w:rsidRPr="00103A44">
        <w:rPr>
          <w:rFonts w:ascii="Garamond" w:hAnsi="Garamond"/>
          <w:bCs/>
          <w:i/>
          <w:szCs w:val="24"/>
        </w:rPr>
        <w:t xml:space="preserve"> vice forthcoming</w:t>
      </w:r>
    </w:p>
    <w:p w14:paraId="32FC01A9" w14:textId="77777777" w:rsidR="00063F63" w:rsidRPr="00103A44" w:rsidRDefault="00063F63" w:rsidP="00063F63">
      <w:pPr>
        <w:rPr>
          <w:rFonts w:ascii="Garamond" w:hAnsi="Garamond"/>
          <w:bCs/>
          <w:i/>
          <w:szCs w:val="24"/>
        </w:rPr>
      </w:pPr>
      <w:r w:rsidRPr="00103A44">
        <w:rPr>
          <w:rFonts w:ascii="Garamond" w:hAnsi="Garamond"/>
          <w:bCs/>
          <w:szCs w:val="24"/>
        </w:rPr>
        <w:t xml:space="preserve">Frank J. Mazzaferro, </w:t>
      </w:r>
      <w:r w:rsidRPr="00103A44">
        <w:rPr>
          <w:rFonts w:ascii="Garamond" w:hAnsi="Garamond"/>
          <w:bCs/>
          <w:i/>
          <w:szCs w:val="24"/>
        </w:rPr>
        <w:t xml:space="preserve">pro </w:t>
      </w:r>
      <w:proofErr w:type="spellStart"/>
      <w:r w:rsidRPr="00103A44">
        <w:rPr>
          <w:rFonts w:ascii="Garamond" w:hAnsi="Garamond"/>
          <w:bCs/>
          <w:i/>
          <w:szCs w:val="24"/>
        </w:rPr>
        <w:t>hac</w:t>
      </w:r>
      <w:proofErr w:type="spellEnd"/>
      <w:r w:rsidRPr="00103A44">
        <w:rPr>
          <w:rFonts w:ascii="Garamond" w:hAnsi="Garamond"/>
          <w:bCs/>
          <w:i/>
          <w:szCs w:val="24"/>
        </w:rPr>
        <w:t xml:space="preserve"> vice forthcoming</w:t>
      </w:r>
    </w:p>
    <w:p w14:paraId="08D874CF" w14:textId="77777777" w:rsidR="00063F63" w:rsidRPr="00103A44" w:rsidRDefault="00063F63" w:rsidP="00063F63">
      <w:pPr>
        <w:rPr>
          <w:rFonts w:ascii="Garamond" w:hAnsi="Garamond"/>
          <w:bCs/>
          <w:szCs w:val="24"/>
        </w:rPr>
      </w:pPr>
      <w:r w:rsidRPr="00103A44">
        <w:rPr>
          <w:rFonts w:ascii="Garamond" w:hAnsi="Garamond"/>
          <w:bCs/>
          <w:szCs w:val="24"/>
        </w:rPr>
        <w:t xml:space="preserve">28 Liberty Street, 30th Floor </w:t>
      </w:r>
    </w:p>
    <w:p w14:paraId="7305D674" w14:textId="77777777" w:rsidR="00063F63" w:rsidRPr="00103A44" w:rsidRDefault="00063F63" w:rsidP="00063F63">
      <w:pPr>
        <w:rPr>
          <w:rFonts w:ascii="Garamond" w:hAnsi="Garamond"/>
          <w:bCs/>
          <w:szCs w:val="24"/>
        </w:rPr>
      </w:pPr>
      <w:r w:rsidRPr="00103A44">
        <w:rPr>
          <w:rFonts w:ascii="Garamond" w:hAnsi="Garamond"/>
          <w:bCs/>
          <w:szCs w:val="24"/>
        </w:rPr>
        <w:t>New York, NY 10005</w:t>
      </w:r>
    </w:p>
    <w:p w14:paraId="42011541" w14:textId="77777777" w:rsidR="00063F63" w:rsidRPr="00103A44" w:rsidRDefault="00063F63" w:rsidP="00063F63">
      <w:pPr>
        <w:rPr>
          <w:rFonts w:ascii="Garamond" w:hAnsi="Garamond"/>
          <w:szCs w:val="24"/>
        </w:rPr>
      </w:pPr>
      <w:r w:rsidRPr="00103A44">
        <w:rPr>
          <w:rFonts w:ascii="Garamond" w:hAnsi="Garamond"/>
          <w:bCs/>
          <w:szCs w:val="24"/>
        </w:rPr>
        <w:t>Telephone: (212) 300-0375</w:t>
      </w:r>
    </w:p>
    <w:p w14:paraId="3E9934DB" w14:textId="77777777" w:rsidR="00063F63" w:rsidRPr="00103A44" w:rsidRDefault="00063F63" w:rsidP="00063F63">
      <w:pPr>
        <w:jc w:val="center"/>
        <w:rPr>
          <w:rFonts w:ascii="Garamond" w:hAnsi="Garamond"/>
          <w:b/>
          <w:szCs w:val="24"/>
        </w:rPr>
        <w:sectPr w:rsidR="00063F63" w:rsidRPr="00103A44" w:rsidSect="00063F63">
          <w:headerReference w:type="even" r:id="rId8"/>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num="2" w:space="720"/>
          <w:docGrid w:linePitch="360"/>
        </w:sectPr>
      </w:pPr>
    </w:p>
    <w:p w14:paraId="168D9206" w14:textId="77777777" w:rsidR="00063F63" w:rsidRPr="00103A44" w:rsidRDefault="00063F63" w:rsidP="00063F63">
      <w:pPr>
        <w:jc w:val="center"/>
        <w:rPr>
          <w:rFonts w:ascii="Garamond" w:hAnsi="Garamond"/>
          <w:b/>
          <w:szCs w:val="24"/>
        </w:rPr>
      </w:pPr>
    </w:p>
    <w:p w14:paraId="5027A933" w14:textId="77777777" w:rsidR="00063F63" w:rsidRPr="00103A44" w:rsidRDefault="00063F63" w:rsidP="00063F63">
      <w:pPr>
        <w:jc w:val="center"/>
        <w:rPr>
          <w:rFonts w:ascii="Garamond" w:hAnsi="Garamond"/>
          <w:b/>
          <w:szCs w:val="24"/>
        </w:rPr>
      </w:pPr>
      <w:r w:rsidRPr="00103A44">
        <w:rPr>
          <w:rFonts w:ascii="Garamond" w:hAnsi="Garamond"/>
          <w:b/>
          <w:szCs w:val="24"/>
        </w:rPr>
        <w:t>UNITED STATES DISTRICT COURT</w:t>
      </w:r>
    </w:p>
    <w:p w14:paraId="1C92EC23" w14:textId="77777777" w:rsidR="00063F63" w:rsidRPr="00103A44" w:rsidRDefault="00063F63" w:rsidP="00063F63">
      <w:pPr>
        <w:jc w:val="center"/>
        <w:rPr>
          <w:rFonts w:ascii="Garamond" w:hAnsi="Garamond"/>
          <w:b/>
          <w:szCs w:val="24"/>
        </w:rPr>
      </w:pPr>
      <w:r w:rsidRPr="00103A44">
        <w:rPr>
          <w:rFonts w:ascii="Garamond" w:hAnsi="Garamond"/>
          <w:b/>
          <w:szCs w:val="24"/>
        </w:rPr>
        <w:t>FOR THE DISTRICT OF WYOMING</w:t>
      </w:r>
    </w:p>
    <w:p w14:paraId="4B79AFB0" w14:textId="77777777" w:rsidR="00063F63" w:rsidRPr="00103A44" w:rsidRDefault="00063F63" w:rsidP="00063F63">
      <w:pPr>
        <w:jc w:val="center"/>
        <w:rPr>
          <w:rFonts w:ascii="Garamond" w:hAnsi="Garamond"/>
          <w:b/>
          <w:szCs w:val="24"/>
        </w:rPr>
      </w:pPr>
      <w:r w:rsidRPr="00103A44">
        <w:rPr>
          <w:rFonts w:ascii="Garamond" w:hAnsi="Garamond"/>
          <w:b/>
          <w:szCs w:val="24"/>
        </w:rPr>
        <w:t>CHEYENNE DIVISION</w:t>
      </w:r>
    </w:p>
    <w:p w14:paraId="1655DCE4" w14:textId="77777777" w:rsidR="00063F63" w:rsidRPr="00103A44" w:rsidRDefault="00063F63" w:rsidP="00063F63">
      <w:pPr>
        <w:jc w:val="center"/>
        <w:rPr>
          <w:rFonts w:ascii="Garamond" w:hAnsi="Garamond"/>
          <w:b/>
          <w:szCs w:val="24"/>
        </w:rPr>
      </w:pPr>
    </w:p>
    <w:tbl>
      <w:tblPr>
        <w:tblW w:w="8178" w:type="dxa"/>
        <w:jc w:val="center"/>
        <w:tblLayout w:type="fixed"/>
        <w:tblLook w:val="0000" w:firstRow="0" w:lastRow="0" w:firstColumn="0" w:lastColumn="0" w:noHBand="0" w:noVBand="0"/>
      </w:tblPr>
      <w:tblGrid>
        <w:gridCol w:w="5169"/>
        <w:gridCol w:w="3009"/>
      </w:tblGrid>
      <w:tr w:rsidR="00063F63" w:rsidRPr="00103A44" w14:paraId="6D327182" w14:textId="77777777" w:rsidTr="00B013C4">
        <w:trPr>
          <w:jc w:val="center"/>
        </w:trPr>
        <w:tc>
          <w:tcPr>
            <w:tcW w:w="5169" w:type="dxa"/>
            <w:tcBorders>
              <w:top w:val="single" w:sz="4" w:space="0" w:color="auto"/>
              <w:bottom w:val="single" w:sz="4" w:space="0" w:color="auto"/>
              <w:right w:val="single" w:sz="4" w:space="0" w:color="auto"/>
            </w:tcBorders>
          </w:tcPr>
          <w:p w14:paraId="7707C428" w14:textId="7157E043" w:rsidR="00063F63" w:rsidRPr="00103A44" w:rsidRDefault="00063F63" w:rsidP="00B013C4">
            <w:pPr>
              <w:ind w:right="72"/>
              <w:jc w:val="both"/>
              <w:rPr>
                <w:rFonts w:ascii="Garamond" w:hAnsi="Garamond"/>
                <w:b/>
                <w:color w:val="auto"/>
                <w:szCs w:val="24"/>
              </w:rPr>
            </w:pPr>
            <w:r w:rsidRPr="00103A44">
              <w:rPr>
                <w:rFonts w:ascii="Garamond" w:hAnsi="Garamond"/>
                <w:b/>
                <w:color w:val="auto"/>
                <w:szCs w:val="24"/>
              </w:rPr>
              <w:t>KENNY SHAW</w:t>
            </w:r>
            <w:r w:rsidRPr="00103A44">
              <w:rPr>
                <w:rFonts w:ascii="Garamond" w:hAnsi="Garamond"/>
                <w:b/>
                <w:color w:val="auto"/>
                <w:szCs w:val="24"/>
              </w:rPr>
              <w:t xml:space="preserve">, individually and on behalf of all others similarly </w:t>
            </w:r>
            <w:proofErr w:type="gramStart"/>
            <w:r w:rsidRPr="00103A44">
              <w:rPr>
                <w:rFonts w:ascii="Garamond" w:hAnsi="Garamond"/>
                <w:b/>
                <w:color w:val="auto"/>
                <w:szCs w:val="24"/>
              </w:rPr>
              <w:t>situated;</w:t>
            </w:r>
            <w:proofErr w:type="gramEnd"/>
          </w:p>
          <w:p w14:paraId="7FFD2E9C" w14:textId="77777777" w:rsidR="00063F63" w:rsidRPr="00103A44" w:rsidRDefault="00063F63" w:rsidP="00B013C4">
            <w:pPr>
              <w:ind w:right="72"/>
              <w:rPr>
                <w:rFonts w:ascii="Garamond" w:hAnsi="Garamond"/>
                <w:b/>
                <w:color w:val="auto"/>
                <w:szCs w:val="24"/>
              </w:rPr>
            </w:pPr>
          </w:p>
          <w:p w14:paraId="2EF20F15" w14:textId="77777777" w:rsidR="00063F63" w:rsidRPr="00103A44" w:rsidRDefault="00063F63" w:rsidP="00B013C4">
            <w:pPr>
              <w:ind w:left="2181" w:right="72"/>
              <w:rPr>
                <w:rFonts w:ascii="Garamond" w:hAnsi="Garamond"/>
                <w:b/>
                <w:color w:val="auto"/>
                <w:szCs w:val="24"/>
              </w:rPr>
            </w:pPr>
            <w:r w:rsidRPr="00103A44">
              <w:rPr>
                <w:rFonts w:ascii="Garamond" w:hAnsi="Garamond"/>
                <w:b/>
                <w:color w:val="auto"/>
                <w:szCs w:val="24"/>
              </w:rPr>
              <w:t>Plaintiff,</w:t>
            </w:r>
          </w:p>
          <w:p w14:paraId="17396E93" w14:textId="77777777" w:rsidR="00063F63" w:rsidRPr="00103A44" w:rsidRDefault="00063F63" w:rsidP="00B013C4">
            <w:pPr>
              <w:tabs>
                <w:tab w:val="left" w:pos="3747"/>
              </w:tabs>
              <w:ind w:right="72"/>
              <w:rPr>
                <w:rFonts w:ascii="Garamond" w:hAnsi="Garamond"/>
                <w:b/>
                <w:color w:val="auto"/>
                <w:szCs w:val="24"/>
              </w:rPr>
            </w:pPr>
          </w:p>
          <w:p w14:paraId="1153BDFE" w14:textId="77777777" w:rsidR="00063F63" w:rsidRPr="00103A44" w:rsidRDefault="00063F63" w:rsidP="00B013C4">
            <w:pPr>
              <w:ind w:right="72"/>
              <w:rPr>
                <w:rFonts w:ascii="Garamond" w:hAnsi="Garamond"/>
                <w:b/>
                <w:color w:val="auto"/>
                <w:szCs w:val="24"/>
              </w:rPr>
            </w:pPr>
            <w:r w:rsidRPr="00103A44">
              <w:rPr>
                <w:rFonts w:ascii="Garamond" w:hAnsi="Garamond"/>
                <w:b/>
                <w:color w:val="auto"/>
                <w:szCs w:val="24"/>
              </w:rPr>
              <w:tab/>
              <w:t>-against-</w:t>
            </w:r>
            <w:r w:rsidRPr="00103A44">
              <w:rPr>
                <w:rFonts w:ascii="Garamond" w:hAnsi="Garamond"/>
                <w:b/>
                <w:color w:val="auto"/>
                <w:szCs w:val="24"/>
              </w:rPr>
              <w:tab/>
            </w:r>
          </w:p>
          <w:p w14:paraId="54AC82C7" w14:textId="77777777" w:rsidR="00063F63" w:rsidRPr="00103A44" w:rsidRDefault="00063F63" w:rsidP="00B013C4">
            <w:pPr>
              <w:ind w:right="72"/>
              <w:rPr>
                <w:rFonts w:ascii="Garamond" w:hAnsi="Garamond"/>
                <w:b/>
                <w:color w:val="auto"/>
                <w:szCs w:val="24"/>
              </w:rPr>
            </w:pPr>
          </w:p>
          <w:p w14:paraId="7921ED66" w14:textId="3D51DE57" w:rsidR="00063F63" w:rsidRPr="00103A44" w:rsidRDefault="00063F63" w:rsidP="00B013C4">
            <w:pPr>
              <w:rPr>
                <w:rStyle w:val="Strong"/>
                <w:rFonts w:ascii="Garamond" w:hAnsi="Garamond"/>
                <w:color w:val="auto"/>
                <w:szCs w:val="24"/>
              </w:rPr>
            </w:pPr>
            <w:r w:rsidRPr="00103A44">
              <w:rPr>
                <w:rFonts w:ascii="Garamond" w:hAnsi="Garamond"/>
                <w:szCs w:val="24"/>
              </w:rPr>
              <w:t xml:space="preserve">BAR S SERVICES INC., </w:t>
            </w:r>
          </w:p>
          <w:p w14:paraId="259D4B7B" w14:textId="77777777" w:rsidR="00063F63" w:rsidRPr="00103A44" w:rsidRDefault="00063F63" w:rsidP="00B013C4">
            <w:pPr>
              <w:rPr>
                <w:rStyle w:val="Strong"/>
                <w:rFonts w:ascii="Garamond" w:eastAsia="Calibri" w:hAnsi="Garamond" w:cstheme="minorBidi"/>
                <w:color w:val="auto"/>
                <w:szCs w:val="24"/>
              </w:rPr>
            </w:pPr>
          </w:p>
          <w:p w14:paraId="1E65770A" w14:textId="77777777" w:rsidR="00063F63" w:rsidRPr="00103A44" w:rsidRDefault="00063F63" w:rsidP="00B013C4">
            <w:pPr>
              <w:ind w:left="2181"/>
              <w:rPr>
                <w:rFonts w:ascii="Garamond" w:hAnsi="Garamond"/>
                <w:b/>
                <w:color w:val="auto"/>
                <w:szCs w:val="24"/>
              </w:rPr>
            </w:pPr>
            <w:r w:rsidRPr="00103A44">
              <w:rPr>
                <w:rFonts w:ascii="Garamond" w:hAnsi="Garamond"/>
                <w:b/>
                <w:color w:val="auto"/>
                <w:szCs w:val="24"/>
              </w:rPr>
              <w:t>Defendant.</w:t>
            </w:r>
          </w:p>
        </w:tc>
        <w:tc>
          <w:tcPr>
            <w:tcW w:w="3009" w:type="dxa"/>
            <w:tcBorders>
              <w:left w:val="single" w:sz="4" w:space="0" w:color="auto"/>
            </w:tcBorders>
          </w:tcPr>
          <w:p w14:paraId="35948DCE" w14:textId="77777777" w:rsidR="00063F63" w:rsidRPr="00103A44" w:rsidRDefault="00063F63" w:rsidP="00B013C4">
            <w:pPr>
              <w:rPr>
                <w:rFonts w:ascii="Garamond" w:hAnsi="Garamond"/>
                <w:b/>
                <w:color w:val="auto"/>
                <w:szCs w:val="24"/>
              </w:rPr>
            </w:pPr>
          </w:p>
          <w:p w14:paraId="1F10E324" w14:textId="77777777" w:rsidR="00063F63" w:rsidRPr="00103A44" w:rsidRDefault="00063F63" w:rsidP="00B013C4">
            <w:pPr>
              <w:rPr>
                <w:rFonts w:ascii="Garamond" w:hAnsi="Garamond"/>
                <w:b/>
                <w:color w:val="auto"/>
                <w:szCs w:val="24"/>
              </w:rPr>
            </w:pPr>
          </w:p>
          <w:p w14:paraId="65E6A49B" w14:textId="77777777" w:rsidR="00063F63" w:rsidRPr="00103A44" w:rsidRDefault="00063F63" w:rsidP="00B013C4">
            <w:pPr>
              <w:rPr>
                <w:rFonts w:ascii="Garamond" w:hAnsi="Garamond"/>
                <w:b/>
                <w:color w:val="auto"/>
                <w:szCs w:val="24"/>
              </w:rPr>
            </w:pPr>
          </w:p>
          <w:p w14:paraId="5C45C7EA" w14:textId="77777777" w:rsidR="00063F63" w:rsidRPr="00103A44" w:rsidRDefault="00063F63" w:rsidP="00B013C4">
            <w:pPr>
              <w:rPr>
                <w:rFonts w:ascii="Garamond" w:hAnsi="Garamond"/>
                <w:b/>
                <w:szCs w:val="24"/>
              </w:rPr>
            </w:pPr>
          </w:p>
          <w:p w14:paraId="7C1354A4" w14:textId="77777777" w:rsidR="00063F63" w:rsidRPr="00103A44" w:rsidRDefault="00063F63" w:rsidP="00B013C4">
            <w:pPr>
              <w:rPr>
                <w:rFonts w:ascii="Garamond" w:hAnsi="Garamond"/>
                <w:b/>
                <w:szCs w:val="24"/>
              </w:rPr>
            </w:pPr>
            <w:r w:rsidRPr="00103A44">
              <w:rPr>
                <w:rFonts w:ascii="Garamond" w:hAnsi="Garamond"/>
                <w:b/>
                <w:szCs w:val="24"/>
              </w:rPr>
              <w:t xml:space="preserve">No: </w:t>
            </w:r>
          </w:p>
          <w:p w14:paraId="0CA3025B" w14:textId="77777777" w:rsidR="00063F63" w:rsidRPr="00103A44" w:rsidRDefault="00063F63" w:rsidP="00B013C4">
            <w:pPr>
              <w:rPr>
                <w:rFonts w:ascii="Garamond" w:hAnsi="Garamond"/>
                <w:b/>
                <w:szCs w:val="24"/>
              </w:rPr>
            </w:pPr>
          </w:p>
          <w:p w14:paraId="649E0A63" w14:textId="77777777" w:rsidR="00063F63" w:rsidRPr="00103A44" w:rsidRDefault="00063F63" w:rsidP="00B013C4">
            <w:pPr>
              <w:rPr>
                <w:rFonts w:ascii="Garamond" w:hAnsi="Garamond"/>
                <w:b/>
                <w:szCs w:val="24"/>
              </w:rPr>
            </w:pPr>
          </w:p>
          <w:p w14:paraId="1E01740C" w14:textId="77777777" w:rsidR="00063F63" w:rsidRPr="00103A44" w:rsidRDefault="00063F63" w:rsidP="00B013C4">
            <w:pPr>
              <w:rPr>
                <w:rFonts w:ascii="Garamond" w:hAnsi="Garamond"/>
                <w:b/>
                <w:szCs w:val="24"/>
              </w:rPr>
            </w:pPr>
          </w:p>
          <w:p w14:paraId="38CDC268" w14:textId="77777777" w:rsidR="00063F63" w:rsidRPr="00103A44" w:rsidRDefault="00063F63" w:rsidP="00B013C4">
            <w:pPr>
              <w:jc w:val="center"/>
              <w:rPr>
                <w:rFonts w:ascii="Garamond" w:hAnsi="Garamond"/>
                <w:b/>
                <w:szCs w:val="24"/>
              </w:rPr>
            </w:pPr>
            <w:r w:rsidRPr="00103A44">
              <w:rPr>
                <w:rFonts w:ascii="Garamond" w:hAnsi="Garamond"/>
                <w:b/>
                <w:szCs w:val="24"/>
              </w:rPr>
              <w:t>COLLECTIVE ACTION COMPLAINT</w:t>
            </w:r>
          </w:p>
          <w:p w14:paraId="48A7E5A6" w14:textId="77777777" w:rsidR="00063F63" w:rsidRPr="00103A44" w:rsidRDefault="00063F63" w:rsidP="00B013C4">
            <w:pPr>
              <w:jc w:val="center"/>
              <w:rPr>
                <w:rFonts w:ascii="Garamond" w:hAnsi="Garamond"/>
                <w:b/>
                <w:color w:val="auto"/>
                <w:szCs w:val="24"/>
              </w:rPr>
            </w:pPr>
          </w:p>
          <w:p w14:paraId="6C21F149" w14:textId="77777777" w:rsidR="00063F63" w:rsidRPr="00103A44" w:rsidRDefault="00063F63" w:rsidP="00B013C4">
            <w:pPr>
              <w:rPr>
                <w:rFonts w:ascii="Garamond" w:hAnsi="Garamond"/>
                <w:b/>
                <w:szCs w:val="24"/>
              </w:rPr>
            </w:pPr>
          </w:p>
        </w:tc>
      </w:tr>
    </w:tbl>
    <w:p w14:paraId="433968F6" w14:textId="77777777" w:rsidR="00063F63" w:rsidRPr="00103A44" w:rsidRDefault="00063F63" w:rsidP="00063F63">
      <w:pPr>
        <w:rPr>
          <w:rFonts w:ascii="Garamond" w:hAnsi="Garamond"/>
          <w:szCs w:val="24"/>
        </w:rPr>
      </w:pPr>
    </w:p>
    <w:p w14:paraId="0C7C6C07" w14:textId="09BFF31E" w:rsidR="00063F63" w:rsidRPr="00103A44" w:rsidRDefault="00063F63" w:rsidP="00063F63">
      <w:pPr>
        <w:spacing w:line="480" w:lineRule="auto"/>
        <w:ind w:firstLine="720"/>
        <w:jc w:val="both"/>
        <w:rPr>
          <w:rFonts w:ascii="Garamond" w:hAnsi="Garamond"/>
          <w:szCs w:val="24"/>
        </w:rPr>
      </w:pPr>
      <w:r w:rsidRPr="00103A44">
        <w:rPr>
          <w:rFonts w:ascii="Garamond" w:hAnsi="Garamond"/>
          <w:szCs w:val="24"/>
        </w:rPr>
        <w:t>Kenny Shaw</w:t>
      </w:r>
      <w:r w:rsidRPr="00103A44">
        <w:rPr>
          <w:rFonts w:ascii="Garamond" w:hAnsi="Garamond"/>
          <w:szCs w:val="24"/>
        </w:rPr>
        <w:t xml:space="preserve"> (“Plaintiff” or “</w:t>
      </w:r>
      <w:r w:rsidRPr="00103A44">
        <w:rPr>
          <w:rFonts w:ascii="Garamond" w:hAnsi="Garamond"/>
          <w:szCs w:val="24"/>
        </w:rPr>
        <w:t>Shaw</w:t>
      </w:r>
      <w:r w:rsidRPr="00103A44">
        <w:rPr>
          <w:rFonts w:ascii="Garamond" w:hAnsi="Garamond"/>
          <w:szCs w:val="24"/>
        </w:rPr>
        <w:t xml:space="preserve">”), individually and on behalf of all others similarly situated, as class representative, upon personal knowledge as to himself, and upon information and belief as to other matters, alleges as follows:  </w:t>
      </w:r>
    </w:p>
    <w:p w14:paraId="1C490709" w14:textId="77777777" w:rsidR="00063F63" w:rsidRPr="00103A44" w:rsidRDefault="00063F63" w:rsidP="00063F63">
      <w:pPr>
        <w:spacing w:line="480" w:lineRule="auto"/>
        <w:jc w:val="center"/>
        <w:rPr>
          <w:rFonts w:ascii="Garamond" w:hAnsi="Garamond"/>
          <w:b/>
          <w:szCs w:val="24"/>
          <w:u w:val="single"/>
        </w:rPr>
      </w:pPr>
      <w:r w:rsidRPr="00103A44">
        <w:rPr>
          <w:rFonts w:ascii="Garamond" w:hAnsi="Garamond"/>
          <w:b/>
          <w:szCs w:val="24"/>
          <w:u w:val="single"/>
        </w:rPr>
        <w:t>NATURE OF THE ACTION</w:t>
      </w:r>
    </w:p>
    <w:p w14:paraId="389FAA7A" w14:textId="53629941"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000000" w:themeColor="text1"/>
          <w:spacing w:val="-2"/>
          <w:szCs w:val="24"/>
        </w:rPr>
        <w:t xml:space="preserve">This lawsuit seeks to recover overtime compensation for Plaintiff and his similarly situated co-workers – </w:t>
      </w:r>
      <w:r w:rsidR="00103A44">
        <w:rPr>
          <w:rFonts w:ascii="Garamond" w:hAnsi="Garamond"/>
          <w:color w:val="000000" w:themeColor="text1"/>
          <w:spacing w:val="-2"/>
          <w:szCs w:val="24"/>
        </w:rPr>
        <w:t>load operators, truck operators</w:t>
      </w:r>
      <w:r w:rsidRPr="00103A44">
        <w:rPr>
          <w:rFonts w:ascii="Garamond" w:hAnsi="Garamond"/>
          <w:color w:val="000000" w:themeColor="text1"/>
          <w:spacing w:val="-2"/>
          <w:szCs w:val="24"/>
        </w:rPr>
        <w:t xml:space="preserve"> and other similarly situated laborers (collectively “Non-Exempt Laborers”) – who work or have worked for </w:t>
      </w:r>
      <w:r w:rsidRPr="00103A44">
        <w:rPr>
          <w:rFonts w:ascii="Garamond" w:hAnsi="Garamond"/>
          <w:color w:val="000000" w:themeColor="text1"/>
          <w:spacing w:val="-2"/>
          <w:szCs w:val="24"/>
        </w:rPr>
        <w:t>Bar S Services Inc.</w:t>
      </w:r>
      <w:r w:rsidRPr="00103A44">
        <w:rPr>
          <w:rFonts w:ascii="Garamond" w:hAnsi="Garamond"/>
          <w:color w:val="000000" w:themeColor="text1"/>
          <w:spacing w:val="-2"/>
          <w:szCs w:val="24"/>
        </w:rPr>
        <w:t xml:space="preserve"> (hereinafter, “Defendant” or “</w:t>
      </w:r>
      <w:r w:rsidR="00103A44">
        <w:rPr>
          <w:rFonts w:ascii="Garamond" w:hAnsi="Garamond"/>
          <w:color w:val="000000" w:themeColor="text1"/>
          <w:spacing w:val="-2"/>
          <w:szCs w:val="24"/>
        </w:rPr>
        <w:t>BAR S</w:t>
      </w:r>
      <w:r w:rsidRPr="00103A44">
        <w:rPr>
          <w:rFonts w:ascii="Garamond" w:hAnsi="Garamond"/>
          <w:color w:val="000000" w:themeColor="text1"/>
          <w:spacing w:val="-2"/>
          <w:szCs w:val="24"/>
        </w:rPr>
        <w:t>”), throughout the United States.</w:t>
      </w:r>
    </w:p>
    <w:p w14:paraId="605BEBBA" w14:textId="71E410BF" w:rsidR="00063F63" w:rsidRPr="00103A44" w:rsidRDefault="00103A44" w:rsidP="00063F63">
      <w:pPr>
        <w:pStyle w:val="ListParagraph"/>
        <w:numPr>
          <w:ilvl w:val="0"/>
          <w:numId w:val="1"/>
        </w:numPr>
        <w:spacing w:line="480" w:lineRule="auto"/>
        <w:ind w:left="0" w:firstLine="720"/>
        <w:jc w:val="both"/>
        <w:rPr>
          <w:rFonts w:ascii="Garamond" w:hAnsi="Garamond"/>
          <w:szCs w:val="24"/>
        </w:rPr>
      </w:pPr>
      <w:r>
        <w:rPr>
          <w:rFonts w:ascii="Garamond" w:hAnsi="Garamond"/>
          <w:szCs w:val="24"/>
        </w:rPr>
        <w:t>BAR S</w:t>
      </w:r>
      <w:r w:rsidR="00063F63" w:rsidRPr="00103A44">
        <w:rPr>
          <w:rFonts w:ascii="Garamond" w:hAnsi="Garamond"/>
          <w:szCs w:val="24"/>
        </w:rPr>
        <w:t xml:space="preserve"> is a </w:t>
      </w:r>
      <w:proofErr w:type="gramStart"/>
      <w:r w:rsidR="00063F63" w:rsidRPr="00103A44">
        <w:rPr>
          <w:rFonts w:ascii="Garamond" w:hAnsi="Garamond"/>
          <w:szCs w:val="24"/>
        </w:rPr>
        <w:t>f</w:t>
      </w:r>
      <w:r w:rsidR="00063F63" w:rsidRPr="00103A44">
        <w:rPr>
          <w:rFonts w:ascii="Garamond" w:hAnsi="Garamond"/>
          <w:szCs w:val="24"/>
        </w:rPr>
        <w:t>ull service</w:t>
      </w:r>
      <w:proofErr w:type="gramEnd"/>
      <w:r w:rsidR="00063F63" w:rsidRPr="00103A44">
        <w:rPr>
          <w:rFonts w:ascii="Garamond" w:hAnsi="Garamond"/>
          <w:szCs w:val="24"/>
        </w:rPr>
        <w:t xml:space="preserve"> company for commercial/industrial, oil and gas needs</w:t>
      </w:r>
      <w:r w:rsidR="00063F63" w:rsidRPr="00103A44">
        <w:rPr>
          <w:rStyle w:val="FootnoteReference"/>
          <w:rFonts w:ascii="Garamond" w:hAnsi="Garamond"/>
          <w:szCs w:val="24"/>
        </w:rPr>
        <w:footnoteReference w:id="1"/>
      </w:r>
      <w:r w:rsidR="00063F63" w:rsidRPr="00103A44">
        <w:rPr>
          <w:rFonts w:ascii="Garamond" w:hAnsi="Garamond"/>
          <w:color w:val="auto"/>
          <w:szCs w:val="24"/>
          <w:shd w:val="clear" w:color="auto" w:fill="FFFFFF"/>
        </w:rPr>
        <w:t xml:space="preserve"> </w:t>
      </w:r>
      <w:r w:rsidR="00063F63" w:rsidRPr="00103A44">
        <w:rPr>
          <w:rFonts w:ascii="Garamond" w:hAnsi="Garamond"/>
          <w:color w:val="auto"/>
          <w:szCs w:val="24"/>
          <w:shd w:val="clear" w:color="auto" w:fill="FFFFFF"/>
        </w:rPr>
        <w:t>specializ</w:t>
      </w:r>
      <w:r w:rsidR="00063F63" w:rsidRPr="00103A44">
        <w:rPr>
          <w:rFonts w:ascii="Garamond" w:hAnsi="Garamond"/>
          <w:color w:val="auto"/>
          <w:szCs w:val="24"/>
          <w:shd w:val="clear" w:color="auto" w:fill="FFFFFF"/>
        </w:rPr>
        <w:t>ing</w:t>
      </w:r>
      <w:r w:rsidR="00063F63" w:rsidRPr="00103A44">
        <w:rPr>
          <w:rFonts w:ascii="Garamond" w:hAnsi="Garamond"/>
          <w:color w:val="auto"/>
          <w:szCs w:val="24"/>
          <w:shd w:val="clear" w:color="auto" w:fill="FFFFFF"/>
        </w:rPr>
        <w:t xml:space="preserve"> in erecting and dismantling oil rigs, supporting the oil and gas industry in northeastern </w:t>
      </w:r>
      <w:r w:rsidR="00063F63" w:rsidRPr="00103A44">
        <w:rPr>
          <w:rFonts w:ascii="Garamond" w:hAnsi="Garamond"/>
          <w:color w:val="auto"/>
          <w:szCs w:val="24"/>
          <w:shd w:val="clear" w:color="auto" w:fill="FFFFFF"/>
        </w:rPr>
        <w:lastRenderedPageBreak/>
        <w:t>Colorado and Wyoming</w:t>
      </w:r>
      <w:r w:rsidR="00063F63" w:rsidRPr="00103A44">
        <w:rPr>
          <w:rFonts w:ascii="Garamond" w:hAnsi="Garamond"/>
          <w:color w:val="auto"/>
          <w:szCs w:val="24"/>
          <w:shd w:val="clear" w:color="auto" w:fill="FFFFFF"/>
        </w:rPr>
        <w:t>.</w:t>
      </w:r>
      <w:r w:rsidR="00063F63" w:rsidRPr="00103A44">
        <w:rPr>
          <w:rStyle w:val="FootnoteReference"/>
          <w:rFonts w:ascii="Garamond" w:hAnsi="Garamond"/>
          <w:color w:val="auto"/>
          <w:szCs w:val="24"/>
          <w:shd w:val="clear" w:color="auto" w:fill="FFFFFF"/>
        </w:rPr>
        <w:footnoteReference w:id="2"/>
      </w:r>
    </w:p>
    <w:p w14:paraId="5ECBBD05" w14:textId="5A7AC4C1" w:rsidR="00063F63" w:rsidRPr="00103A44" w:rsidRDefault="00103A44" w:rsidP="00063F63">
      <w:pPr>
        <w:pStyle w:val="ListParagraph"/>
        <w:numPr>
          <w:ilvl w:val="0"/>
          <w:numId w:val="1"/>
        </w:numPr>
        <w:spacing w:line="480" w:lineRule="auto"/>
        <w:ind w:left="0" w:firstLine="720"/>
        <w:jc w:val="both"/>
        <w:rPr>
          <w:rFonts w:ascii="Garamond" w:hAnsi="Garamond"/>
          <w:szCs w:val="24"/>
        </w:rPr>
      </w:pPr>
      <w:r>
        <w:rPr>
          <w:rFonts w:ascii="Garamond" w:hAnsi="Garamond"/>
          <w:szCs w:val="24"/>
        </w:rPr>
        <w:t>BAR S</w:t>
      </w:r>
      <w:r w:rsidR="00063F63" w:rsidRPr="00103A44">
        <w:rPr>
          <w:rFonts w:ascii="Garamond" w:hAnsi="Garamond"/>
          <w:szCs w:val="24"/>
        </w:rPr>
        <w:t xml:space="preserve"> pays its Non-Exempt Laborers partly on an hourly basis, and then also pays them additional wages for that week’s work on the same or separate paycheck.  These additional wages are subject to applicable payroll taxes and are included in Non-Exempt Laborers’ year end wage amounts on the pay stubs. </w:t>
      </w:r>
    </w:p>
    <w:p w14:paraId="491F5CE1" w14:textId="2E4D3A97" w:rsidR="00063F63" w:rsidRPr="00103A44" w:rsidRDefault="00063F63" w:rsidP="00063F63">
      <w:pPr>
        <w:pStyle w:val="ListParagraph"/>
        <w:numPr>
          <w:ilvl w:val="0"/>
          <w:numId w:val="1"/>
        </w:numPr>
        <w:spacing w:line="480" w:lineRule="auto"/>
        <w:ind w:left="0" w:firstLine="720"/>
        <w:jc w:val="both"/>
        <w:rPr>
          <w:rFonts w:ascii="Garamond" w:hAnsi="Garamond"/>
          <w:szCs w:val="24"/>
        </w:rPr>
      </w:pPr>
      <w:proofErr w:type="gramStart"/>
      <w:r w:rsidRPr="00103A44">
        <w:rPr>
          <w:rFonts w:ascii="Garamond" w:hAnsi="Garamond"/>
          <w:szCs w:val="24"/>
        </w:rPr>
        <w:t xml:space="preserve">Despite being non-exempt employees, </w:t>
      </w:r>
      <w:r w:rsidR="00103A44">
        <w:rPr>
          <w:rFonts w:ascii="Garamond" w:hAnsi="Garamond"/>
          <w:szCs w:val="24"/>
        </w:rPr>
        <w:t>BAR S</w:t>
      </w:r>
      <w:proofErr w:type="gramEnd"/>
      <w:r w:rsidRPr="00103A44">
        <w:rPr>
          <w:rFonts w:ascii="Garamond" w:hAnsi="Garamond"/>
          <w:szCs w:val="24"/>
        </w:rPr>
        <w:t xml:space="preserve"> has failed to properly pay </w:t>
      </w:r>
      <w:r w:rsidRPr="00103A44">
        <w:rPr>
          <w:rFonts w:ascii="Garamond" w:hAnsi="Garamond"/>
          <w:color w:val="000000" w:themeColor="text1"/>
          <w:spacing w:val="-2"/>
          <w:szCs w:val="24"/>
        </w:rPr>
        <w:t>Non-Exempt Laborers</w:t>
      </w:r>
      <w:r w:rsidRPr="00103A44">
        <w:rPr>
          <w:rFonts w:ascii="Garamond" w:hAnsi="Garamond"/>
          <w:szCs w:val="24"/>
        </w:rPr>
        <w:t xml:space="preserve"> overtime compensation at 1.5 times their regular rate of pay.  Specifically, </w:t>
      </w:r>
      <w:r w:rsidR="00103A44">
        <w:rPr>
          <w:rFonts w:ascii="Garamond" w:hAnsi="Garamond"/>
          <w:szCs w:val="24"/>
        </w:rPr>
        <w:t>BAR S</w:t>
      </w:r>
      <w:r w:rsidRPr="00103A44">
        <w:rPr>
          <w:rFonts w:ascii="Garamond" w:hAnsi="Garamond"/>
          <w:szCs w:val="24"/>
        </w:rPr>
        <w:t xml:space="preserve"> did not factor in </w:t>
      </w:r>
      <w:r w:rsidRPr="00103A44">
        <w:rPr>
          <w:rFonts w:ascii="Garamond" w:hAnsi="Garamond"/>
          <w:i/>
          <w:szCs w:val="24"/>
        </w:rPr>
        <w:t xml:space="preserve">all </w:t>
      </w:r>
      <w:r w:rsidRPr="00103A44">
        <w:rPr>
          <w:rFonts w:ascii="Garamond" w:hAnsi="Garamond"/>
          <w:szCs w:val="24"/>
        </w:rPr>
        <w:t xml:space="preserve">compensation it paid Non-Exempt Laborers when calculating the regular rate of pay for purposes of calculating and paying overtime.  As a result, </w:t>
      </w:r>
      <w:r w:rsidR="00103A44">
        <w:rPr>
          <w:rFonts w:ascii="Garamond" w:hAnsi="Garamond"/>
          <w:szCs w:val="24"/>
        </w:rPr>
        <w:t>BAR S</w:t>
      </w:r>
      <w:r w:rsidRPr="00103A44">
        <w:rPr>
          <w:rFonts w:ascii="Garamond" w:hAnsi="Garamond"/>
          <w:szCs w:val="24"/>
        </w:rPr>
        <w:t xml:space="preserve"> has significantly underpaid Non-Exempt Laborers for overtime hours worked.</w:t>
      </w:r>
    </w:p>
    <w:p w14:paraId="533B0B70"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pacing w:val="-2"/>
          <w:szCs w:val="24"/>
        </w:rPr>
        <w:t xml:space="preserve">Plaintiff brings this action on behalf of himself and all other similarly situated </w:t>
      </w:r>
      <w:r w:rsidRPr="00103A44">
        <w:rPr>
          <w:rFonts w:ascii="Garamond" w:hAnsi="Garamond"/>
          <w:color w:val="000000" w:themeColor="text1"/>
          <w:spacing w:val="-2"/>
          <w:szCs w:val="24"/>
        </w:rPr>
        <w:t>Non-Exempt Laborers</w:t>
      </w:r>
      <w:r w:rsidRPr="00103A44">
        <w:rPr>
          <w:rFonts w:ascii="Garamond" w:hAnsi="Garamond"/>
          <w:spacing w:val="-2"/>
          <w:szCs w:val="24"/>
        </w:rPr>
        <w:t xml:space="preserve"> who </w:t>
      </w:r>
      <w:r w:rsidRPr="00103A44">
        <w:rPr>
          <w:rFonts w:ascii="Garamond" w:hAnsi="Garamond"/>
          <w:szCs w:val="24"/>
        </w:rPr>
        <w:t xml:space="preserve">elect to opt in to this action pursuant to the Fair Labor Standards Act, 29 U.S.C. §§ 201 </w:t>
      </w:r>
      <w:r w:rsidRPr="00103A44">
        <w:rPr>
          <w:rFonts w:ascii="Garamond" w:hAnsi="Garamond"/>
          <w:i/>
          <w:szCs w:val="24"/>
        </w:rPr>
        <w:t>et seq</w:t>
      </w:r>
      <w:r w:rsidRPr="00103A44">
        <w:rPr>
          <w:rFonts w:ascii="Garamond" w:hAnsi="Garamond"/>
          <w:szCs w:val="24"/>
        </w:rPr>
        <w:t xml:space="preserve">. (“FLSA”), and specifically, the collective action provision of 29 U.S.C. § 216(b).   </w:t>
      </w:r>
    </w:p>
    <w:p w14:paraId="1B32B084" w14:textId="77777777" w:rsidR="00063F63" w:rsidRPr="00103A44" w:rsidRDefault="00063F63" w:rsidP="00063F63">
      <w:pPr>
        <w:tabs>
          <w:tab w:val="left" w:pos="1440"/>
        </w:tabs>
        <w:spacing w:line="480" w:lineRule="auto"/>
        <w:jc w:val="center"/>
        <w:rPr>
          <w:rFonts w:ascii="Garamond" w:hAnsi="Garamond"/>
          <w:b/>
          <w:szCs w:val="24"/>
          <w:u w:val="single"/>
        </w:rPr>
      </w:pPr>
      <w:r w:rsidRPr="00103A44">
        <w:rPr>
          <w:rFonts w:ascii="Garamond" w:hAnsi="Garamond"/>
          <w:b/>
          <w:szCs w:val="24"/>
          <w:u w:val="single"/>
        </w:rPr>
        <w:t>JURISDICTION AND VENUE</w:t>
      </w:r>
    </w:p>
    <w:p w14:paraId="02AA6FDB"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This Court has original jurisdiction under 29 U.S.C. § 216(b), 28 U.S.C. §§ 1331(a), 1332(a), and/or </w:t>
      </w:r>
      <w:r w:rsidRPr="00103A44">
        <w:rPr>
          <w:rFonts w:ascii="Garamond" w:hAnsi="Garamond"/>
          <w:spacing w:val="-2"/>
          <w:szCs w:val="24"/>
        </w:rPr>
        <w:t xml:space="preserve">pursuant to 28 U.S.C. § 1367. </w:t>
      </w:r>
    </w:p>
    <w:p w14:paraId="5F91C500"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The proposed collective action includes a total number of plaintiffs </w:t>
      </w:r>
      <w:proofErr w:type="gramStart"/>
      <w:r w:rsidRPr="00103A44">
        <w:rPr>
          <w:rFonts w:ascii="Garamond" w:hAnsi="Garamond"/>
          <w:szCs w:val="24"/>
        </w:rPr>
        <w:t>in excess of</w:t>
      </w:r>
      <w:proofErr w:type="gramEnd"/>
      <w:r w:rsidRPr="00103A44">
        <w:rPr>
          <w:rFonts w:ascii="Garamond" w:hAnsi="Garamond"/>
          <w:szCs w:val="24"/>
        </w:rPr>
        <w:t xml:space="preserve"> 100. </w:t>
      </w:r>
    </w:p>
    <w:p w14:paraId="763F83CA" w14:textId="506D1B23"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Venue is proper in the </w:t>
      </w:r>
      <w:r w:rsidR="00103A44">
        <w:rPr>
          <w:rFonts w:ascii="Garamond" w:hAnsi="Garamond"/>
          <w:szCs w:val="24"/>
        </w:rPr>
        <w:t>Cheyenne</w:t>
      </w:r>
      <w:r w:rsidRPr="00103A44">
        <w:rPr>
          <w:rFonts w:ascii="Garamond" w:hAnsi="Garamond"/>
          <w:szCs w:val="24"/>
        </w:rPr>
        <w:t xml:space="preserve"> Division of the District of </w:t>
      </w:r>
      <w:r w:rsidR="00103A44">
        <w:rPr>
          <w:rFonts w:ascii="Garamond" w:hAnsi="Garamond"/>
          <w:szCs w:val="24"/>
        </w:rPr>
        <w:t>Wyoming</w:t>
      </w:r>
      <w:r w:rsidRPr="00103A44">
        <w:rPr>
          <w:rFonts w:ascii="Garamond" w:hAnsi="Garamond"/>
          <w:szCs w:val="24"/>
        </w:rPr>
        <w:t xml:space="preserve"> because Defendant resides in this District</w:t>
      </w:r>
      <w:r w:rsidR="00103A44">
        <w:rPr>
          <w:rFonts w:ascii="Garamond" w:hAnsi="Garamond"/>
          <w:szCs w:val="24"/>
        </w:rPr>
        <w:t>.</w:t>
      </w:r>
    </w:p>
    <w:p w14:paraId="7DAFD7B6" w14:textId="77777777" w:rsidR="00063F63" w:rsidRPr="00103A44" w:rsidRDefault="00063F63" w:rsidP="00063F63">
      <w:pPr>
        <w:spacing w:line="480" w:lineRule="auto"/>
        <w:jc w:val="both"/>
        <w:rPr>
          <w:rFonts w:ascii="Garamond" w:hAnsi="Garamond"/>
          <w:szCs w:val="24"/>
        </w:rPr>
      </w:pPr>
    </w:p>
    <w:p w14:paraId="5DF360B8" w14:textId="77777777" w:rsidR="00063F63" w:rsidRPr="00103A44" w:rsidRDefault="00063F63" w:rsidP="00063F63">
      <w:pPr>
        <w:spacing w:line="480" w:lineRule="auto"/>
        <w:jc w:val="both"/>
        <w:rPr>
          <w:rFonts w:ascii="Garamond" w:hAnsi="Garamond"/>
          <w:szCs w:val="24"/>
        </w:rPr>
      </w:pPr>
    </w:p>
    <w:p w14:paraId="5CD25992" w14:textId="77777777" w:rsidR="00063F63" w:rsidRPr="00103A44" w:rsidRDefault="00063F63" w:rsidP="00063F63">
      <w:pPr>
        <w:spacing w:line="480" w:lineRule="auto"/>
        <w:jc w:val="both"/>
        <w:rPr>
          <w:rFonts w:ascii="Garamond" w:hAnsi="Garamond"/>
          <w:szCs w:val="24"/>
        </w:rPr>
      </w:pPr>
    </w:p>
    <w:p w14:paraId="0CC31101" w14:textId="77777777" w:rsidR="00063F63" w:rsidRPr="00103A44" w:rsidRDefault="00063F63" w:rsidP="00063F63">
      <w:pPr>
        <w:spacing w:line="480" w:lineRule="auto"/>
        <w:contextualSpacing/>
        <w:jc w:val="center"/>
        <w:rPr>
          <w:rFonts w:ascii="Garamond" w:hAnsi="Garamond"/>
          <w:b/>
          <w:szCs w:val="24"/>
          <w:u w:val="single"/>
        </w:rPr>
      </w:pPr>
      <w:r w:rsidRPr="00103A44">
        <w:rPr>
          <w:rFonts w:ascii="Garamond" w:hAnsi="Garamond"/>
          <w:b/>
          <w:szCs w:val="24"/>
          <w:u w:val="single"/>
        </w:rPr>
        <w:t>THE PARTIES</w:t>
      </w:r>
    </w:p>
    <w:p w14:paraId="32701A79" w14:textId="77777777" w:rsidR="00063F63" w:rsidRPr="00103A44" w:rsidRDefault="00063F63" w:rsidP="00063F63">
      <w:pPr>
        <w:spacing w:line="480" w:lineRule="auto"/>
        <w:contextualSpacing/>
        <w:rPr>
          <w:rFonts w:ascii="Garamond" w:hAnsi="Garamond"/>
          <w:b/>
          <w:szCs w:val="24"/>
          <w:u w:val="single"/>
        </w:rPr>
      </w:pPr>
      <w:r w:rsidRPr="00103A44">
        <w:rPr>
          <w:rFonts w:ascii="Garamond" w:hAnsi="Garamond"/>
          <w:b/>
          <w:szCs w:val="24"/>
          <w:u w:val="single"/>
        </w:rPr>
        <w:t>Plaintiff</w:t>
      </w:r>
    </w:p>
    <w:p w14:paraId="11B455E6" w14:textId="3C571773" w:rsidR="00063F63" w:rsidRPr="00103A44" w:rsidRDefault="00063F63" w:rsidP="00063F63">
      <w:pPr>
        <w:spacing w:line="480" w:lineRule="auto"/>
        <w:contextualSpacing/>
        <w:rPr>
          <w:rFonts w:ascii="Garamond" w:hAnsi="Garamond"/>
          <w:b/>
          <w:szCs w:val="24"/>
        </w:rPr>
      </w:pPr>
      <w:r w:rsidRPr="00103A44">
        <w:rPr>
          <w:rFonts w:ascii="Garamond" w:hAnsi="Garamond"/>
          <w:b/>
          <w:szCs w:val="24"/>
        </w:rPr>
        <w:tab/>
      </w:r>
      <w:r w:rsidR="00103A44">
        <w:rPr>
          <w:rFonts w:ascii="Garamond" w:hAnsi="Garamond"/>
          <w:b/>
          <w:szCs w:val="24"/>
        </w:rPr>
        <w:t>Kenny Shaw</w:t>
      </w:r>
    </w:p>
    <w:p w14:paraId="4E500609" w14:textId="1830796B" w:rsidR="00063F63" w:rsidRPr="00103A44" w:rsidRDefault="00103A44" w:rsidP="00063F63">
      <w:pPr>
        <w:pStyle w:val="ListParagraph"/>
        <w:numPr>
          <w:ilvl w:val="0"/>
          <w:numId w:val="1"/>
        </w:numPr>
        <w:spacing w:line="480" w:lineRule="auto"/>
        <w:ind w:left="0" w:firstLine="720"/>
        <w:jc w:val="both"/>
        <w:rPr>
          <w:rFonts w:ascii="Garamond" w:hAnsi="Garamond"/>
          <w:szCs w:val="24"/>
        </w:rPr>
      </w:pPr>
      <w:r>
        <w:rPr>
          <w:rFonts w:ascii="Garamond" w:hAnsi="Garamond"/>
          <w:spacing w:val="-2"/>
          <w:szCs w:val="24"/>
        </w:rPr>
        <w:t>Shaw</w:t>
      </w:r>
      <w:r w:rsidR="00063F63" w:rsidRPr="00103A44">
        <w:rPr>
          <w:rFonts w:ascii="Garamond" w:hAnsi="Garamond"/>
          <w:spacing w:val="-2"/>
          <w:szCs w:val="24"/>
        </w:rPr>
        <w:t xml:space="preserve"> is an adult individual who is a current resident of the State of </w:t>
      </w:r>
      <w:r>
        <w:rPr>
          <w:rFonts w:ascii="Garamond" w:hAnsi="Garamond"/>
          <w:spacing w:val="-2"/>
          <w:szCs w:val="24"/>
        </w:rPr>
        <w:t>Wyoming.</w:t>
      </w:r>
      <w:r w:rsidR="00063F63" w:rsidRPr="00103A44">
        <w:rPr>
          <w:rFonts w:ascii="Garamond" w:hAnsi="Garamond"/>
          <w:spacing w:val="-2"/>
          <w:szCs w:val="24"/>
        </w:rPr>
        <w:t xml:space="preserve"> </w:t>
      </w:r>
    </w:p>
    <w:p w14:paraId="6F046AEC" w14:textId="65366B61" w:rsidR="00063F63" w:rsidRPr="00103A44" w:rsidRDefault="00103A44" w:rsidP="00063F63">
      <w:pPr>
        <w:pStyle w:val="ListParagraph"/>
        <w:numPr>
          <w:ilvl w:val="0"/>
          <w:numId w:val="1"/>
        </w:numPr>
        <w:spacing w:line="480" w:lineRule="auto"/>
        <w:ind w:left="0" w:firstLine="720"/>
        <w:jc w:val="both"/>
        <w:rPr>
          <w:rFonts w:ascii="Garamond" w:hAnsi="Garamond"/>
          <w:szCs w:val="24"/>
        </w:rPr>
      </w:pPr>
      <w:r>
        <w:rPr>
          <w:rFonts w:ascii="Garamond" w:hAnsi="Garamond"/>
          <w:spacing w:val="-2"/>
          <w:szCs w:val="24"/>
        </w:rPr>
        <w:t>Shaw</w:t>
      </w:r>
      <w:r w:rsidR="00063F63" w:rsidRPr="00103A44">
        <w:rPr>
          <w:rFonts w:ascii="Garamond" w:hAnsi="Garamond"/>
          <w:spacing w:val="-2"/>
          <w:szCs w:val="24"/>
        </w:rPr>
        <w:t xml:space="preserve"> was employed by </w:t>
      </w:r>
      <w:r>
        <w:rPr>
          <w:rFonts w:ascii="Garamond" w:hAnsi="Garamond"/>
          <w:spacing w:val="-2"/>
          <w:szCs w:val="24"/>
        </w:rPr>
        <w:t>BAR S</w:t>
      </w:r>
      <w:r w:rsidR="00063F63" w:rsidRPr="00103A44">
        <w:rPr>
          <w:rFonts w:ascii="Garamond" w:hAnsi="Garamond"/>
          <w:spacing w:val="-2"/>
          <w:szCs w:val="24"/>
        </w:rPr>
        <w:t xml:space="preserve"> as a labor hand from approximately </w:t>
      </w:r>
      <w:r w:rsidR="00953D65">
        <w:rPr>
          <w:rFonts w:ascii="Garamond" w:hAnsi="Garamond"/>
          <w:spacing w:val="-2"/>
          <w:szCs w:val="24"/>
        </w:rPr>
        <w:t xml:space="preserve">October 2018 through March 23, 2020. </w:t>
      </w:r>
    </w:p>
    <w:p w14:paraId="1786CFE8" w14:textId="072C3106"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At all relevant times, </w:t>
      </w:r>
      <w:r w:rsidR="00953D65">
        <w:rPr>
          <w:rFonts w:ascii="Garamond" w:hAnsi="Garamond"/>
          <w:szCs w:val="24"/>
        </w:rPr>
        <w:t>Shaw</w:t>
      </w:r>
      <w:r w:rsidRPr="00103A44">
        <w:rPr>
          <w:rFonts w:ascii="Garamond" w:hAnsi="Garamond"/>
          <w:szCs w:val="24"/>
        </w:rPr>
        <w:t xml:space="preserve"> was an “employee” of </w:t>
      </w:r>
      <w:r w:rsidR="00103A44">
        <w:rPr>
          <w:rFonts w:ascii="Garamond" w:hAnsi="Garamond"/>
          <w:szCs w:val="24"/>
        </w:rPr>
        <w:t>BAR S</w:t>
      </w:r>
      <w:r w:rsidRPr="00103A44">
        <w:rPr>
          <w:rFonts w:ascii="Garamond" w:hAnsi="Garamond"/>
          <w:szCs w:val="24"/>
        </w:rPr>
        <w:t xml:space="preserve"> as defined by the FLSA.</w:t>
      </w:r>
    </w:p>
    <w:p w14:paraId="29E2A79D" w14:textId="1B20AA75"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At all relevant times, </w:t>
      </w:r>
      <w:r w:rsidR="00103A44">
        <w:rPr>
          <w:rFonts w:ascii="Garamond" w:hAnsi="Garamond"/>
          <w:szCs w:val="24"/>
        </w:rPr>
        <w:t>BAR S</w:t>
      </w:r>
      <w:r w:rsidRPr="00103A44">
        <w:rPr>
          <w:rFonts w:ascii="Garamond" w:hAnsi="Garamond"/>
          <w:szCs w:val="24"/>
        </w:rPr>
        <w:t xml:space="preserve"> was </w:t>
      </w:r>
      <w:r w:rsidR="00953D65">
        <w:rPr>
          <w:rFonts w:ascii="Garamond" w:hAnsi="Garamond"/>
          <w:szCs w:val="24"/>
        </w:rPr>
        <w:t>Shaw</w:t>
      </w:r>
      <w:r w:rsidRPr="00103A44">
        <w:rPr>
          <w:rFonts w:ascii="Garamond" w:hAnsi="Garamond"/>
          <w:szCs w:val="24"/>
        </w:rPr>
        <w:t>’s “employer” as defined in the FLSA.</w:t>
      </w:r>
    </w:p>
    <w:p w14:paraId="7744EB94" w14:textId="1D5EA29E"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A written consent form for </w:t>
      </w:r>
      <w:r w:rsidR="00953D65">
        <w:rPr>
          <w:rFonts w:ascii="Garamond" w:hAnsi="Garamond"/>
          <w:szCs w:val="24"/>
        </w:rPr>
        <w:t>Shaw</w:t>
      </w:r>
      <w:r w:rsidRPr="00103A44">
        <w:rPr>
          <w:rFonts w:ascii="Garamond" w:hAnsi="Garamond"/>
          <w:szCs w:val="24"/>
        </w:rPr>
        <w:t xml:space="preserve"> is being filed with this Collective Action Complaint.   </w:t>
      </w:r>
    </w:p>
    <w:p w14:paraId="2A0E79CA" w14:textId="77777777" w:rsidR="00063F63" w:rsidRPr="00103A44" w:rsidRDefault="00063F63" w:rsidP="00063F63">
      <w:pPr>
        <w:spacing w:line="480" w:lineRule="auto"/>
        <w:jc w:val="both"/>
        <w:rPr>
          <w:rFonts w:ascii="Garamond" w:hAnsi="Garamond"/>
          <w:b/>
          <w:szCs w:val="24"/>
          <w:u w:val="single"/>
        </w:rPr>
      </w:pPr>
      <w:r w:rsidRPr="00103A44">
        <w:rPr>
          <w:rFonts w:ascii="Garamond" w:hAnsi="Garamond"/>
          <w:b/>
          <w:szCs w:val="24"/>
          <w:u w:val="single"/>
        </w:rPr>
        <w:t>Defendant</w:t>
      </w:r>
    </w:p>
    <w:p w14:paraId="0862F8F4" w14:textId="228653C4" w:rsidR="00063F63" w:rsidRPr="00103A44" w:rsidRDefault="00103A44" w:rsidP="00063F63">
      <w:pPr>
        <w:spacing w:line="480" w:lineRule="auto"/>
        <w:ind w:firstLine="720"/>
        <w:jc w:val="both"/>
        <w:rPr>
          <w:rFonts w:ascii="Garamond" w:hAnsi="Garamond"/>
          <w:b/>
          <w:szCs w:val="24"/>
          <w:u w:val="single"/>
        </w:rPr>
      </w:pPr>
      <w:r>
        <w:rPr>
          <w:rFonts w:ascii="Garamond" w:hAnsi="Garamond"/>
          <w:b/>
          <w:szCs w:val="24"/>
        </w:rPr>
        <w:t>BAR S</w:t>
      </w:r>
      <w:r w:rsidR="00063F63" w:rsidRPr="00103A44">
        <w:rPr>
          <w:rFonts w:ascii="Garamond" w:hAnsi="Garamond"/>
          <w:b/>
          <w:szCs w:val="24"/>
        </w:rPr>
        <w:t xml:space="preserve"> </w:t>
      </w:r>
      <w:r w:rsidR="00953D65">
        <w:rPr>
          <w:rFonts w:ascii="Garamond" w:hAnsi="Garamond"/>
          <w:b/>
          <w:szCs w:val="24"/>
        </w:rPr>
        <w:t xml:space="preserve">Services, Inc. </w:t>
      </w:r>
      <w:r w:rsidR="00063F63" w:rsidRPr="00103A44">
        <w:rPr>
          <w:rFonts w:ascii="Garamond" w:hAnsi="Garamond"/>
          <w:b/>
          <w:szCs w:val="24"/>
        </w:rPr>
        <w:t xml:space="preserve"> </w:t>
      </w:r>
    </w:p>
    <w:p w14:paraId="57F54F74" w14:textId="644B99E4" w:rsidR="00063F63" w:rsidRPr="00103A44" w:rsidRDefault="00103A44" w:rsidP="00063F63">
      <w:pPr>
        <w:pStyle w:val="ListParagraph"/>
        <w:numPr>
          <w:ilvl w:val="0"/>
          <w:numId w:val="1"/>
        </w:numPr>
        <w:spacing w:line="480" w:lineRule="auto"/>
        <w:ind w:left="0" w:firstLine="720"/>
        <w:jc w:val="both"/>
        <w:rPr>
          <w:rFonts w:ascii="Garamond" w:hAnsi="Garamond"/>
          <w:szCs w:val="24"/>
        </w:rPr>
      </w:pPr>
      <w:r>
        <w:rPr>
          <w:rFonts w:ascii="Garamond" w:hAnsi="Garamond"/>
          <w:szCs w:val="24"/>
        </w:rPr>
        <w:t>B</w:t>
      </w:r>
      <w:r w:rsidR="00953D65">
        <w:rPr>
          <w:rFonts w:ascii="Garamond" w:hAnsi="Garamond"/>
          <w:szCs w:val="24"/>
        </w:rPr>
        <w:t>ar</w:t>
      </w:r>
      <w:r>
        <w:rPr>
          <w:rFonts w:ascii="Garamond" w:hAnsi="Garamond"/>
          <w:szCs w:val="24"/>
        </w:rPr>
        <w:t xml:space="preserve"> S</w:t>
      </w:r>
      <w:r w:rsidR="00063F63" w:rsidRPr="00103A44">
        <w:rPr>
          <w:rFonts w:ascii="Garamond" w:hAnsi="Garamond"/>
          <w:szCs w:val="24"/>
        </w:rPr>
        <w:t xml:space="preserve"> </w:t>
      </w:r>
      <w:r w:rsidR="00953D65">
        <w:rPr>
          <w:rFonts w:ascii="Garamond" w:hAnsi="Garamond"/>
          <w:szCs w:val="24"/>
        </w:rPr>
        <w:t>Services, Inc.</w:t>
      </w:r>
      <w:r w:rsidR="00063F63" w:rsidRPr="00103A44">
        <w:rPr>
          <w:rFonts w:ascii="Garamond" w:hAnsi="Garamond"/>
          <w:szCs w:val="24"/>
        </w:rPr>
        <w:t xml:space="preserve"> is a domestic for-profit corporation organized and existing under the laws of </w:t>
      </w:r>
      <w:r w:rsidR="00953D65">
        <w:rPr>
          <w:rFonts w:ascii="Garamond" w:hAnsi="Garamond"/>
          <w:szCs w:val="24"/>
        </w:rPr>
        <w:t>Wyoming</w:t>
      </w:r>
      <w:r w:rsidR="00063F63" w:rsidRPr="00103A44">
        <w:rPr>
          <w:rFonts w:ascii="Garamond" w:hAnsi="Garamond"/>
          <w:szCs w:val="24"/>
        </w:rPr>
        <w:t>.</w:t>
      </w:r>
    </w:p>
    <w:p w14:paraId="78F5F26C" w14:textId="5110AE6D" w:rsidR="00063F63" w:rsidRPr="00103A44" w:rsidRDefault="00953D65" w:rsidP="00063F63">
      <w:pPr>
        <w:pStyle w:val="ListParagraph"/>
        <w:numPr>
          <w:ilvl w:val="0"/>
          <w:numId w:val="1"/>
        </w:numPr>
        <w:spacing w:line="480" w:lineRule="auto"/>
        <w:ind w:left="0" w:firstLine="720"/>
        <w:jc w:val="both"/>
        <w:rPr>
          <w:rFonts w:ascii="Garamond" w:hAnsi="Garamond"/>
          <w:szCs w:val="24"/>
        </w:rPr>
      </w:pPr>
      <w:r>
        <w:rPr>
          <w:rFonts w:ascii="Garamond" w:hAnsi="Garamond"/>
          <w:szCs w:val="24"/>
        </w:rPr>
        <w:t>Bar S</w:t>
      </w:r>
      <w:r w:rsidRPr="00103A44">
        <w:rPr>
          <w:rFonts w:ascii="Garamond" w:hAnsi="Garamond"/>
          <w:szCs w:val="24"/>
        </w:rPr>
        <w:t xml:space="preserve"> </w:t>
      </w:r>
      <w:r>
        <w:rPr>
          <w:rFonts w:ascii="Garamond" w:hAnsi="Garamond"/>
          <w:szCs w:val="24"/>
        </w:rPr>
        <w:t>Services, Inc.</w:t>
      </w:r>
      <w:r w:rsidR="00063F63" w:rsidRPr="00103A44">
        <w:rPr>
          <w:rFonts w:ascii="Garamond" w:hAnsi="Garamond"/>
          <w:szCs w:val="24"/>
        </w:rPr>
        <w:t xml:space="preserve">’s principal executive office and corporate headquarters are located </w:t>
      </w:r>
      <w:r w:rsidR="00063F63" w:rsidRPr="00953D65">
        <w:rPr>
          <w:rFonts w:ascii="Garamond" w:hAnsi="Garamond"/>
          <w:szCs w:val="24"/>
        </w:rPr>
        <w:t xml:space="preserve">at </w:t>
      </w:r>
      <w:r w:rsidRPr="00953D65">
        <w:rPr>
          <w:rFonts w:ascii="Garamond" w:hAnsi="Garamond"/>
          <w:bCs/>
          <w:szCs w:val="24"/>
        </w:rPr>
        <w:t>3330 I-80 Service Road, Cheyenne, W</w:t>
      </w:r>
      <w:r w:rsidRPr="00953D65">
        <w:rPr>
          <w:rFonts w:ascii="Garamond" w:hAnsi="Garamond"/>
          <w:bCs/>
          <w:szCs w:val="24"/>
        </w:rPr>
        <w:t>yoming</w:t>
      </w:r>
      <w:r w:rsidRPr="00953D65">
        <w:rPr>
          <w:rFonts w:ascii="Garamond" w:hAnsi="Garamond"/>
          <w:bCs/>
          <w:szCs w:val="24"/>
        </w:rPr>
        <w:t xml:space="preserve"> 82009</w:t>
      </w:r>
      <w:r w:rsidRPr="00953D65">
        <w:rPr>
          <w:rFonts w:ascii="Garamond" w:hAnsi="Garamond"/>
          <w:bCs/>
          <w:szCs w:val="24"/>
        </w:rPr>
        <w:t>.</w:t>
      </w:r>
    </w:p>
    <w:p w14:paraId="0E621EE9" w14:textId="41E0C898"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At all relevant times, </w:t>
      </w:r>
      <w:r w:rsidR="00953D65">
        <w:rPr>
          <w:rFonts w:ascii="Garamond" w:hAnsi="Garamond"/>
          <w:szCs w:val="24"/>
        </w:rPr>
        <w:t>Bar S</w:t>
      </w:r>
      <w:r w:rsidR="00953D65" w:rsidRPr="00103A44">
        <w:rPr>
          <w:rFonts w:ascii="Garamond" w:hAnsi="Garamond"/>
          <w:szCs w:val="24"/>
        </w:rPr>
        <w:t xml:space="preserve"> </w:t>
      </w:r>
      <w:r w:rsidR="00953D65">
        <w:rPr>
          <w:rFonts w:ascii="Garamond" w:hAnsi="Garamond"/>
          <w:szCs w:val="24"/>
        </w:rPr>
        <w:t>Services, Inc.</w:t>
      </w:r>
      <w:r w:rsidRPr="00103A44">
        <w:rPr>
          <w:rFonts w:ascii="Garamond" w:hAnsi="Garamond"/>
          <w:szCs w:val="24"/>
        </w:rPr>
        <w:t xml:space="preserve">’s has maintained control, oversight, and direction over Plaintiff </w:t>
      </w:r>
      <w:r w:rsidRPr="00103A44">
        <w:rPr>
          <w:rFonts w:ascii="Garamond" w:eastAsia="Calibri" w:hAnsi="Garamond"/>
          <w:szCs w:val="24"/>
        </w:rPr>
        <w:t>and similarly situated</w:t>
      </w:r>
      <w:r w:rsidRPr="00103A44">
        <w:rPr>
          <w:rFonts w:ascii="Garamond" w:hAnsi="Garamond"/>
          <w:szCs w:val="24"/>
        </w:rPr>
        <w:t xml:space="preserve"> </w:t>
      </w:r>
      <w:r w:rsidRPr="00103A44">
        <w:rPr>
          <w:rFonts w:ascii="Garamond" w:eastAsia="Calibri" w:hAnsi="Garamond"/>
          <w:szCs w:val="24"/>
        </w:rPr>
        <w:t>employees</w:t>
      </w:r>
      <w:r w:rsidRPr="00103A44">
        <w:rPr>
          <w:rFonts w:ascii="Garamond" w:hAnsi="Garamond"/>
          <w:szCs w:val="24"/>
        </w:rPr>
        <w:t xml:space="preserve">, including, but not limited to, hiring, firing, disciplining, timekeeping, payroll, and other employment practices. </w:t>
      </w:r>
    </w:p>
    <w:p w14:paraId="654885EB" w14:textId="2661D23E" w:rsidR="00063F63" w:rsidRPr="00103A44" w:rsidRDefault="00953D65" w:rsidP="00063F63">
      <w:pPr>
        <w:pStyle w:val="ListParagraph"/>
        <w:numPr>
          <w:ilvl w:val="0"/>
          <w:numId w:val="1"/>
        </w:numPr>
        <w:spacing w:line="480" w:lineRule="auto"/>
        <w:ind w:left="0" w:firstLine="720"/>
        <w:jc w:val="both"/>
        <w:rPr>
          <w:rFonts w:ascii="Garamond" w:hAnsi="Garamond"/>
          <w:szCs w:val="24"/>
        </w:rPr>
      </w:pPr>
      <w:r>
        <w:rPr>
          <w:rFonts w:ascii="Garamond" w:hAnsi="Garamond"/>
          <w:szCs w:val="24"/>
        </w:rPr>
        <w:t>Bar S</w:t>
      </w:r>
      <w:r w:rsidRPr="00103A44">
        <w:rPr>
          <w:rFonts w:ascii="Garamond" w:hAnsi="Garamond"/>
          <w:szCs w:val="24"/>
        </w:rPr>
        <w:t xml:space="preserve"> </w:t>
      </w:r>
      <w:r>
        <w:rPr>
          <w:rFonts w:ascii="Garamond" w:hAnsi="Garamond"/>
          <w:szCs w:val="24"/>
        </w:rPr>
        <w:t>Services, Inc.</w:t>
      </w:r>
      <w:r w:rsidR="00063F63" w:rsidRPr="00103A44">
        <w:rPr>
          <w:rFonts w:ascii="Garamond" w:hAnsi="Garamond"/>
          <w:szCs w:val="24"/>
        </w:rPr>
        <w:t xml:space="preserve">’s applies the same employment policies, practices, and procedures to all Non-Exempt Laborers Workers at their locations throughout the United States. </w:t>
      </w:r>
    </w:p>
    <w:p w14:paraId="2A4667D5" w14:textId="766A3A03" w:rsidR="00063F63"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At all times relevant, </w:t>
      </w:r>
      <w:r w:rsidR="00953D65">
        <w:rPr>
          <w:rFonts w:ascii="Garamond" w:hAnsi="Garamond"/>
          <w:szCs w:val="24"/>
        </w:rPr>
        <w:t>Bar S</w:t>
      </w:r>
      <w:r w:rsidR="00953D65" w:rsidRPr="00103A44">
        <w:rPr>
          <w:rFonts w:ascii="Garamond" w:hAnsi="Garamond"/>
          <w:szCs w:val="24"/>
        </w:rPr>
        <w:t xml:space="preserve"> </w:t>
      </w:r>
      <w:r w:rsidR="00953D65">
        <w:rPr>
          <w:rFonts w:ascii="Garamond" w:hAnsi="Garamond"/>
          <w:szCs w:val="24"/>
        </w:rPr>
        <w:t>Services, Inc.</w:t>
      </w:r>
      <w:r w:rsidRPr="00103A44">
        <w:rPr>
          <w:rFonts w:ascii="Garamond" w:hAnsi="Garamond"/>
          <w:szCs w:val="24"/>
        </w:rPr>
        <w:t xml:space="preserve">’s has had an annual gross volume of sales </w:t>
      </w:r>
      <w:proofErr w:type="gramStart"/>
      <w:r w:rsidRPr="00103A44">
        <w:rPr>
          <w:rFonts w:ascii="Garamond" w:hAnsi="Garamond"/>
          <w:szCs w:val="24"/>
        </w:rPr>
        <w:t>in excess of</w:t>
      </w:r>
      <w:proofErr w:type="gramEnd"/>
      <w:r w:rsidRPr="00103A44">
        <w:rPr>
          <w:rFonts w:ascii="Garamond" w:hAnsi="Garamond"/>
          <w:szCs w:val="24"/>
        </w:rPr>
        <w:t xml:space="preserve"> $500,000.00. </w:t>
      </w:r>
    </w:p>
    <w:p w14:paraId="64407315" w14:textId="77777777" w:rsidR="00953D65" w:rsidRPr="00103A44" w:rsidRDefault="00953D65" w:rsidP="00953D65">
      <w:pPr>
        <w:pStyle w:val="ListParagraph"/>
        <w:spacing w:line="480" w:lineRule="auto"/>
        <w:jc w:val="both"/>
        <w:rPr>
          <w:rFonts w:ascii="Garamond" w:hAnsi="Garamond"/>
          <w:szCs w:val="24"/>
        </w:rPr>
      </w:pPr>
    </w:p>
    <w:p w14:paraId="6A0A1996" w14:textId="77777777" w:rsidR="00063F63" w:rsidRPr="00103A44" w:rsidRDefault="00063F63" w:rsidP="00063F63">
      <w:pPr>
        <w:spacing w:line="480" w:lineRule="auto"/>
        <w:jc w:val="center"/>
        <w:rPr>
          <w:rFonts w:ascii="Garamond" w:hAnsi="Garamond"/>
          <w:b/>
          <w:szCs w:val="24"/>
          <w:u w:val="single"/>
        </w:rPr>
      </w:pPr>
      <w:r w:rsidRPr="00103A44">
        <w:rPr>
          <w:rFonts w:ascii="Garamond" w:hAnsi="Garamond"/>
          <w:b/>
          <w:szCs w:val="24"/>
          <w:u w:val="single"/>
        </w:rPr>
        <w:lastRenderedPageBreak/>
        <w:t>FACTS</w:t>
      </w:r>
    </w:p>
    <w:p w14:paraId="20848D13"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Consistent with their policies and patterns or practices as described herein, Defendant harmed Plaintiff, individually, as follows:</w:t>
      </w:r>
    </w:p>
    <w:p w14:paraId="1824D5DD" w14:textId="40AADFA6" w:rsidR="00063F63" w:rsidRPr="00103A44" w:rsidRDefault="00953D65" w:rsidP="00063F63">
      <w:pPr>
        <w:pStyle w:val="ListParagraph"/>
        <w:spacing w:line="480" w:lineRule="auto"/>
        <w:jc w:val="both"/>
        <w:rPr>
          <w:rFonts w:ascii="Garamond" w:hAnsi="Garamond"/>
          <w:szCs w:val="24"/>
        </w:rPr>
      </w:pPr>
      <w:r>
        <w:rPr>
          <w:rFonts w:ascii="Garamond" w:hAnsi="Garamond"/>
          <w:b/>
          <w:szCs w:val="24"/>
        </w:rPr>
        <w:t>Kenny Shaw</w:t>
      </w:r>
    </w:p>
    <w:p w14:paraId="582D4F75" w14:textId="0E6AB3E9" w:rsidR="00063F63" w:rsidRPr="00103A44" w:rsidRDefault="00953D65" w:rsidP="00063F63">
      <w:pPr>
        <w:pStyle w:val="ListParagraph"/>
        <w:numPr>
          <w:ilvl w:val="0"/>
          <w:numId w:val="1"/>
        </w:numPr>
        <w:spacing w:line="480" w:lineRule="auto"/>
        <w:ind w:left="0" w:firstLine="720"/>
        <w:jc w:val="both"/>
        <w:rPr>
          <w:rFonts w:ascii="Garamond" w:hAnsi="Garamond"/>
          <w:szCs w:val="24"/>
        </w:rPr>
      </w:pPr>
      <w:r>
        <w:rPr>
          <w:rFonts w:ascii="Garamond" w:hAnsi="Garamond"/>
          <w:szCs w:val="24"/>
        </w:rPr>
        <w:t>Shaw</w:t>
      </w:r>
      <w:r w:rsidR="00063F63" w:rsidRPr="00103A44">
        <w:rPr>
          <w:rFonts w:ascii="Garamond" w:hAnsi="Garamond"/>
          <w:szCs w:val="24"/>
        </w:rPr>
        <w:t xml:space="preserve"> was employed by </w:t>
      </w:r>
      <w:r w:rsidR="00103A44">
        <w:rPr>
          <w:rFonts w:ascii="Garamond" w:hAnsi="Garamond"/>
          <w:szCs w:val="24"/>
        </w:rPr>
        <w:t>BAR S</w:t>
      </w:r>
      <w:r w:rsidR="00063F63" w:rsidRPr="00103A44">
        <w:rPr>
          <w:rFonts w:ascii="Garamond" w:hAnsi="Garamond"/>
          <w:szCs w:val="24"/>
        </w:rPr>
        <w:t xml:space="preserve"> as a </w:t>
      </w:r>
      <w:r>
        <w:rPr>
          <w:rFonts w:ascii="Garamond" w:hAnsi="Garamond"/>
          <w:szCs w:val="24"/>
        </w:rPr>
        <w:t>load operator</w:t>
      </w:r>
      <w:r w:rsidR="00063F63" w:rsidRPr="00103A44">
        <w:rPr>
          <w:rFonts w:ascii="Garamond" w:hAnsi="Garamond"/>
          <w:szCs w:val="24"/>
        </w:rPr>
        <w:t xml:space="preserve"> from approximately </w:t>
      </w:r>
      <w:r>
        <w:rPr>
          <w:rFonts w:ascii="Garamond" w:hAnsi="Garamond"/>
          <w:szCs w:val="24"/>
        </w:rPr>
        <w:t xml:space="preserve">October 2018 through March 23, 2020 in Wyoming. </w:t>
      </w:r>
    </w:p>
    <w:p w14:paraId="5D4E22FA" w14:textId="59030808" w:rsidR="00063F63" w:rsidRPr="00103A44" w:rsidRDefault="00063F63" w:rsidP="00063F63">
      <w:pPr>
        <w:pStyle w:val="ListParagraph"/>
        <w:numPr>
          <w:ilvl w:val="0"/>
          <w:numId w:val="1"/>
        </w:numPr>
        <w:spacing w:line="480" w:lineRule="auto"/>
        <w:ind w:left="0" w:firstLine="720"/>
        <w:jc w:val="both"/>
        <w:rPr>
          <w:rFonts w:ascii="Garamond" w:hAnsi="Garamond"/>
          <w:szCs w:val="24"/>
        </w:rPr>
      </w:pPr>
      <w:proofErr w:type="gramStart"/>
      <w:r w:rsidRPr="00103A44">
        <w:rPr>
          <w:rFonts w:ascii="Garamond" w:hAnsi="Garamond"/>
          <w:szCs w:val="24"/>
        </w:rPr>
        <w:t>During the course of</w:t>
      </w:r>
      <w:proofErr w:type="gramEnd"/>
      <w:r w:rsidRPr="00103A44">
        <w:rPr>
          <w:rFonts w:ascii="Garamond" w:hAnsi="Garamond"/>
          <w:szCs w:val="24"/>
        </w:rPr>
        <w:t xml:space="preserve"> his employment, </w:t>
      </w:r>
      <w:r w:rsidR="00953D65">
        <w:rPr>
          <w:rFonts w:ascii="Garamond" w:hAnsi="Garamond"/>
          <w:szCs w:val="24"/>
        </w:rPr>
        <w:t>Shaw</w:t>
      </w:r>
      <w:r w:rsidRPr="00103A44">
        <w:rPr>
          <w:rFonts w:ascii="Garamond" w:hAnsi="Garamond"/>
          <w:szCs w:val="24"/>
        </w:rPr>
        <w:t xml:space="preserve"> regularly worked over 40 hours per week up to approximately </w:t>
      </w:r>
      <w:r w:rsidR="00953D65">
        <w:rPr>
          <w:rFonts w:ascii="Garamond" w:hAnsi="Garamond"/>
          <w:szCs w:val="24"/>
        </w:rPr>
        <w:t>90</w:t>
      </w:r>
      <w:r w:rsidRPr="00103A44">
        <w:rPr>
          <w:rFonts w:ascii="Garamond" w:hAnsi="Garamond"/>
          <w:szCs w:val="24"/>
        </w:rPr>
        <w:t xml:space="preserve"> hours in a workweek. </w:t>
      </w:r>
    </w:p>
    <w:p w14:paraId="19A0CB1B" w14:textId="01058000"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 Despite </w:t>
      </w:r>
      <w:proofErr w:type="gramStart"/>
      <w:r w:rsidRPr="00103A44">
        <w:rPr>
          <w:rFonts w:ascii="Garamond" w:hAnsi="Garamond"/>
          <w:szCs w:val="24"/>
        </w:rPr>
        <w:t>regularly working</w:t>
      </w:r>
      <w:proofErr w:type="gramEnd"/>
      <w:r w:rsidRPr="00103A44">
        <w:rPr>
          <w:rFonts w:ascii="Garamond" w:hAnsi="Garamond"/>
          <w:szCs w:val="24"/>
        </w:rPr>
        <w:t xml:space="preserve"> over 40 hours per week, </w:t>
      </w:r>
      <w:r w:rsidR="00103A44">
        <w:rPr>
          <w:rFonts w:ascii="Garamond" w:hAnsi="Garamond"/>
          <w:szCs w:val="24"/>
        </w:rPr>
        <w:t>BAR S</w:t>
      </w:r>
      <w:r w:rsidRPr="00103A44">
        <w:rPr>
          <w:rFonts w:ascii="Garamond" w:hAnsi="Garamond"/>
          <w:szCs w:val="24"/>
        </w:rPr>
        <w:t xml:space="preserve"> did not properly pay </w:t>
      </w:r>
      <w:r w:rsidR="00953D65">
        <w:rPr>
          <w:rFonts w:ascii="Garamond" w:hAnsi="Garamond"/>
          <w:szCs w:val="24"/>
        </w:rPr>
        <w:t xml:space="preserve">Shaw </w:t>
      </w:r>
      <w:r w:rsidRPr="00103A44">
        <w:rPr>
          <w:rFonts w:ascii="Garamond" w:hAnsi="Garamond"/>
          <w:szCs w:val="24"/>
        </w:rPr>
        <w:t xml:space="preserve">proper overtime compensation for all hours worked over 40.  In this regard, </w:t>
      </w:r>
      <w:r w:rsidR="00103A44">
        <w:rPr>
          <w:rFonts w:ascii="Garamond" w:hAnsi="Garamond"/>
          <w:szCs w:val="24"/>
        </w:rPr>
        <w:t>BAR S</w:t>
      </w:r>
      <w:r w:rsidRPr="00103A44">
        <w:rPr>
          <w:rFonts w:ascii="Garamond" w:hAnsi="Garamond"/>
          <w:szCs w:val="24"/>
        </w:rPr>
        <w:t xml:space="preserve"> compensated </w:t>
      </w:r>
      <w:r w:rsidR="00953D65">
        <w:rPr>
          <w:rFonts w:ascii="Garamond" w:hAnsi="Garamond"/>
          <w:szCs w:val="24"/>
        </w:rPr>
        <w:t>Shaw</w:t>
      </w:r>
      <w:r w:rsidRPr="00103A44">
        <w:rPr>
          <w:rFonts w:ascii="Garamond" w:hAnsi="Garamond"/>
          <w:szCs w:val="24"/>
        </w:rPr>
        <w:t xml:space="preserve"> in part on an hourly basis on his paystubs.  In addition to this hourly wage, </w:t>
      </w:r>
      <w:r w:rsidR="00953D65">
        <w:rPr>
          <w:rFonts w:ascii="Garamond" w:hAnsi="Garamond"/>
          <w:szCs w:val="24"/>
        </w:rPr>
        <w:t>Shaw</w:t>
      </w:r>
      <w:r w:rsidRPr="00103A44">
        <w:rPr>
          <w:rFonts w:ascii="Garamond" w:hAnsi="Garamond"/>
          <w:szCs w:val="24"/>
        </w:rPr>
        <w:t xml:space="preserve"> would also receive additional wages on the same or separate paystub.  This additional compensation was subject to taxes, included in his year to date wage amounts, and depended upon the hours worked by </w:t>
      </w:r>
      <w:r w:rsidR="00953D65">
        <w:rPr>
          <w:rFonts w:ascii="Garamond" w:hAnsi="Garamond"/>
          <w:szCs w:val="24"/>
        </w:rPr>
        <w:t>Shaw</w:t>
      </w:r>
      <w:r w:rsidRPr="00103A44">
        <w:rPr>
          <w:rFonts w:ascii="Garamond" w:hAnsi="Garamond"/>
          <w:szCs w:val="24"/>
        </w:rPr>
        <w:t>.</w:t>
      </w:r>
    </w:p>
    <w:p w14:paraId="489C8F11" w14:textId="59401EDF" w:rsidR="00063F63" w:rsidRPr="00103A44" w:rsidRDefault="00103A44" w:rsidP="00063F63">
      <w:pPr>
        <w:pStyle w:val="ListParagraph"/>
        <w:numPr>
          <w:ilvl w:val="0"/>
          <w:numId w:val="1"/>
        </w:numPr>
        <w:spacing w:line="480" w:lineRule="auto"/>
        <w:ind w:left="0" w:firstLine="720"/>
        <w:jc w:val="both"/>
        <w:rPr>
          <w:rFonts w:ascii="Garamond" w:hAnsi="Garamond"/>
          <w:szCs w:val="24"/>
        </w:rPr>
      </w:pPr>
      <w:r>
        <w:rPr>
          <w:rFonts w:ascii="Garamond" w:hAnsi="Garamond"/>
          <w:szCs w:val="24"/>
        </w:rPr>
        <w:t>BAR S</w:t>
      </w:r>
      <w:r w:rsidR="00063F63" w:rsidRPr="00103A44">
        <w:rPr>
          <w:rFonts w:ascii="Garamond" w:hAnsi="Garamond"/>
          <w:szCs w:val="24"/>
        </w:rPr>
        <w:t xml:space="preserve"> failed to pay </w:t>
      </w:r>
      <w:r w:rsidR="00953D65">
        <w:rPr>
          <w:rFonts w:ascii="Garamond" w:hAnsi="Garamond"/>
          <w:szCs w:val="24"/>
        </w:rPr>
        <w:t>Shaw</w:t>
      </w:r>
      <w:r w:rsidR="00063F63" w:rsidRPr="00103A44">
        <w:rPr>
          <w:rFonts w:ascii="Garamond" w:hAnsi="Garamond"/>
          <w:szCs w:val="24"/>
        </w:rPr>
        <w:t xml:space="preserve"> proper overtime compensation because it failed to pay him 1.5 times his regular rate of pay, which should have included </w:t>
      </w:r>
      <w:r w:rsidR="00063F63" w:rsidRPr="00103A44">
        <w:rPr>
          <w:rFonts w:ascii="Garamond" w:hAnsi="Garamond"/>
          <w:i/>
          <w:szCs w:val="24"/>
        </w:rPr>
        <w:t xml:space="preserve">all </w:t>
      </w:r>
      <w:r w:rsidR="00063F63" w:rsidRPr="00103A44">
        <w:rPr>
          <w:rFonts w:ascii="Garamond" w:hAnsi="Garamond"/>
          <w:szCs w:val="24"/>
        </w:rPr>
        <w:t xml:space="preserve">wages received and not just those labeled as hourly rates of pay.  As a result, </w:t>
      </w:r>
      <w:r>
        <w:rPr>
          <w:rFonts w:ascii="Garamond" w:hAnsi="Garamond"/>
          <w:szCs w:val="24"/>
        </w:rPr>
        <w:t>BAR S</w:t>
      </w:r>
      <w:r w:rsidR="00063F63" w:rsidRPr="00103A44">
        <w:rPr>
          <w:rFonts w:ascii="Garamond" w:hAnsi="Garamond"/>
          <w:szCs w:val="24"/>
        </w:rPr>
        <w:t xml:space="preserve"> significantly underpaid </w:t>
      </w:r>
      <w:r w:rsidR="00953D65">
        <w:rPr>
          <w:rFonts w:ascii="Garamond" w:hAnsi="Garamond"/>
          <w:szCs w:val="24"/>
        </w:rPr>
        <w:t>Shaw</w:t>
      </w:r>
      <w:r w:rsidR="00063F63" w:rsidRPr="00103A44">
        <w:rPr>
          <w:rFonts w:ascii="Garamond" w:hAnsi="Garamond"/>
          <w:szCs w:val="24"/>
        </w:rPr>
        <w:t xml:space="preserve"> for overtime hours worked.</w:t>
      </w:r>
    </w:p>
    <w:p w14:paraId="39296B39" w14:textId="77777777" w:rsidR="00063F63" w:rsidRPr="00103A44" w:rsidRDefault="00063F63" w:rsidP="00063F63">
      <w:pPr>
        <w:spacing w:line="480" w:lineRule="auto"/>
        <w:jc w:val="center"/>
        <w:rPr>
          <w:rFonts w:ascii="Garamond" w:hAnsi="Garamond"/>
          <w:b/>
          <w:szCs w:val="24"/>
          <w:u w:val="single"/>
        </w:rPr>
      </w:pPr>
      <w:r w:rsidRPr="00103A44">
        <w:rPr>
          <w:rFonts w:ascii="Garamond" w:hAnsi="Garamond"/>
          <w:b/>
          <w:szCs w:val="24"/>
          <w:u w:val="single"/>
        </w:rPr>
        <w:t>COLLECTIVE ACTION ALLEGATIONS</w:t>
      </w:r>
    </w:p>
    <w:p w14:paraId="050340B4" w14:textId="0BA07B5A"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 xml:space="preserve">Plaintiff </w:t>
      </w:r>
      <w:r w:rsidRPr="00103A44">
        <w:rPr>
          <w:rFonts w:ascii="Garamond" w:hAnsi="Garamond"/>
          <w:color w:val="000000" w:themeColor="text1"/>
          <w:szCs w:val="24"/>
        </w:rPr>
        <w:t>brings</w:t>
      </w:r>
      <w:r w:rsidRPr="00103A44">
        <w:rPr>
          <w:rFonts w:ascii="Garamond" w:hAnsi="Garamond"/>
          <w:color w:val="000000" w:themeColor="text1"/>
          <w:spacing w:val="-2"/>
          <w:szCs w:val="24"/>
        </w:rPr>
        <w:t xml:space="preserve"> the First Cause of Action, an FLSA claim, on behalf of </w:t>
      </w:r>
      <w:r w:rsidRPr="00103A44">
        <w:rPr>
          <w:rFonts w:ascii="Garamond" w:hAnsi="Garamond"/>
          <w:color w:val="000000" w:themeColor="text1"/>
          <w:spacing w:val="-5"/>
          <w:szCs w:val="24"/>
        </w:rPr>
        <w:t xml:space="preserve">himself and all similarly situated persons who work or have worked as </w:t>
      </w:r>
      <w:r w:rsidRPr="00103A44">
        <w:rPr>
          <w:rFonts w:ascii="Garamond" w:hAnsi="Garamond"/>
          <w:color w:val="000000" w:themeColor="text1"/>
          <w:spacing w:val="-2"/>
          <w:szCs w:val="24"/>
        </w:rPr>
        <w:t xml:space="preserve">Non-Exempt Laborers for </w:t>
      </w:r>
      <w:r w:rsidR="00103A44">
        <w:rPr>
          <w:rFonts w:ascii="Garamond" w:hAnsi="Garamond"/>
          <w:color w:val="000000" w:themeColor="text1"/>
          <w:spacing w:val="-2"/>
          <w:szCs w:val="24"/>
        </w:rPr>
        <w:t>BAR S</w:t>
      </w:r>
      <w:r w:rsidRPr="00103A44">
        <w:rPr>
          <w:rFonts w:ascii="Garamond" w:hAnsi="Garamond"/>
          <w:color w:val="000000" w:themeColor="text1"/>
          <w:spacing w:val="-2"/>
          <w:szCs w:val="24"/>
        </w:rPr>
        <w:t xml:space="preserve"> throughout the United States who elect to opt-in to this action (the “FLSA Collective”).</w:t>
      </w:r>
    </w:p>
    <w:p w14:paraId="68D5E872"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000000" w:themeColor="text1"/>
          <w:spacing w:val="-2"/>
          <w:szCs w:val="24"/>
        </w:rPr>
        <w:t xml:space="preserve">Defendant is liable under the FLSA for, </w:t>
      </w:r>
      <w:r w:rsidRPr="00103A44">
        <w:rPr>
          <w:rFonts w:ascii="Garamond" w:hAnsi="Garamond"/>
          <w:i/>
          <w:color w:val="000000" w:themeColor="text1"/>
          <w:spacing w:val="-2"/>
          <w:szCs w:val="24"/>
        </w:rPr>
        <w:t>inter alia</w:t>
      </w:r>
      <w:r w:rsidRPr="00103A44">
        <w:rPr>
          <w:rFonts w:ascii="Garamond" w:hAnsi="Garamond"/>
          <w:color w:val="000000" w:themeColor="text1"/>
          <w:spacing w:val="-2"/>
          <w:szCs w:val="24"/>
        </w:rPr>
        <w:t xml:space="preserve">, failing to properly compensate </w:t>
      </w:r>
      <w:r w:rsidRPr="00103A44">
        <w:rPr>
          <w:rFonts w:ascii="Garamond" w:hAnsi="Garamond"/>
          <w:szCs w:val="24"/>
        </w:rPr>
        <w:t xml:space="preserve">Plaintiff </w:t>
      </w:r>
      <w:r w:rsidRPr="00103A44">
        <w:rPr>
          <w:rFonts w:ascii="Garamond" w:hAnsi="Garamond"/>
          <w:color w:val="000000" w:themeColor="text1"/>
          <w:spacing w:val="-2"/>
          <w:szCs w:val="24"/>
        </w:rPr>
        <w:t>and the FLSA Collective.</w:t>
      </w:r>
    </w:p>
    <w:p w14:paraId="714339F3"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000000" w:themeColor="text1"/>
          <w:szCs w:val="24"/>
        </w:rPr>
        <w:t xml:space="preserve">Consistent with Defendant’s policies and patterns or practices, </w:t>
      </w:r>
      <w:r w:rsidRPr="00103A44">
        <w:rPr>
          <w:rFonts w:ascii="Garamond" w:hAnsi="Garamond"/>
          <w:szCs w:val="24"/>
        </w:rPr>
        <w:t xml:space="preserve">Plaintiff </w:t>
      </w:r>
      <w:r w:rsidRPr="00103A44">
        <w:rPr>
          <w:rFonts w:ascii="Garamond" w:hAnsi="Garamond"/>
          <w:color w:val="000000" w:themeColor="text1"/>
          <w:szCs w:val="24"/>
        </w:rPr>
        <w:t xml:space="preserve">and the FLSA </w:t>
      </w:r>
      <w:r w:rsidRPr="00103A44">
        <w:rPr>
          <w:rFonts w:ascii="Garamond" w:hAnsi="Garamond"/>
          <w:color w:val="000000" w:themeColor="text1"/>
          <w:szCs w:val="24"/>
        </w:rPr>
        <w:lastRenderedPageBreak/>
        <w:t>Collective were not paid the proper premium overtime compensation of 1.5 times their regular rates of pay for all hours worked beyond 40 per workweek.</w:t>
      </w:r>
    </w:p>
    <w:p w14:paraId="3B1305A1"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proofErr w:type="gramStart"/>
      <w:r w:rsidRPr="00103A44">
        <w:rPr>
          <w:rFonts w:ascii="Garamond" w:hAnsi="Garamond"/>
          <w:color w:val="000000" w:themeColor="text1"/>
          <w:szCs w:val="24"/>
        </w:rPr>
        <w:t>All of</w:t>
      </w:r>
      <w:proofErr w:type="gramEnd"/>
      <w:r w:rsidRPr="00103A44">
        <w:rPr>
          <w:rFonts w:ascii="Garamond" w:hAnsi="Garamond"/>
          <w:color w:val="000000" w:themeColor="text1"/>
          <w:szCs w:val="24"/>
        </w:rPr>
        <w:t xml:space="preserve"> the work that </w:t>
      </w:r>
      <w:r w:rsidRPr="00103A44">
        <w:rPr>
          <w:rFonts w:ascii="Garamond" w:hAnsi="Garamond"/>
          <w:szCs w:val="24"/>
        </w:rPr>
        <w:t xml:space="preserve">Plaintiff </w:t>
      </w:r>
      <w:r w:rsidRPr="00103A44">
        <w:rPr>
          <w:rFonts w:ascii="Garamond" w:hAnsi="Garamond"/>
          <w:color w:val="000000" w:themeColor="text1"/>
          <w:szCs w:val="24"/>
        </w:rPr>
        <w:t xml:space="preserve">and the FLSA Collective have performed has been assigned by Defendant, and/or Defendant has been aware of all of the work that </w:t>
      </w:r>
      <w:r w:rsidRPr="00103A44">
        <w:rPr>
          <w:rFonts w:ascii="Garamond" w:hAnsi="Garamond"/>
          <w:szCs w:val="24"/>
        </w:rPr>
        <w:t xml:space="preserve">Plaintiff </w:t>
      </w:r>
      <w:r w:rsidRPr="00103A44">
        <w:rPr>
          <w:rFonts w:ascii="Garamond" w:hAnsi="Garamond"/>
          <w:color w:val="000000" w:themeColor="text1"/>
          <w:szCs w:val="24"/>
        </w:rPr>
        <w:t>and the FLSA Collective have performed.</w:t>
      </w:r>
    </w:p>
    <w:p w14:paraId="63CBD01F"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000000" w:themeColor="text1"/>
          <w:spacing w:val="-2"/>
          <w:szCs w:val="24"/>
        </w:rPr>
        <w:t xml:space="preserve">As part of their regular business practice, Defendant has intentionally, willfully, and repeatedly engaged in a pattern, practice, and/or policy of violating the FLSA with respect to </w:t>
      </w:r>
      <w:r w:rsidRPr="00103A44">
        <w:rPr>
          <w:rFonts w:ascii="Garamond" w:hAnsi="Garamond"/>
          <w:color w:val="000000" w:themeColor="text1"/>
          <w:spacing w:val="-4"/>
          <w:szCs w:val="24"/>
        </w:rPr>
        <w:t xml:space="preserve">Plaintiff and the FLSA Collective.  This policy and pattern or practice includes, but is not limited to, willfully failing to pay their employees, including Plaintiff and the FLSA Collective, proper premium overtime wages for all hours worked </w:t>
      </w:r>
      <w:proofErr w:type="gramStart"/>
      <w:r w:rsidRPr="00103A44">
        <w:rPr>
          <w:rFonts w:ascii="Garamond" w:hAnsi="Garamond"/>
          <w:color w:val="000000" w:themeColor="text1"/>
          <w:spacing w:val="-4"/>
          <w:szCs w:val="24"/>
        </w:rPr>
        <w:t>in excess of</w:t>
      </w:r>
      <w:proofErr w:type="gramEnd"/>
      <w:r w:rsidRPr="00103A44">
        <w:rPr>
          <w:rFonts w:ascii="Garamond" w:hAnsi="Garamond"/>
          <w:color w:val="000000" w:themeColor="text1"/>
          <w:spacing w:val="-4"/>
          <w:szCs w:val="24"/>
        </w:rPr>
        <w:t xml:space="preserve"> 40 hours per workweek. </w:t>
      </w:r>
    </w:p>
    <w:p w14:paraId="1CFC1EEA"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pacing w:val="-5"/>
          <w:szCs w:val="24"/>
        </w:rPr>
        <w:t xml:space="preserve">Defendant’s unlawful conduct, as described in this Complaint, is pursuant to </w:t>
      </w:r>
      <w:r w:rsidRPr="00103A44">
        <w:rPr>
          <w:rFonts w:ascii="Garamond" w:hAnsi="Garamond"/>
          <w:spacing w:val="-4"/>
          <w:szCs w:val="24"/>
        </w:rPr>
        <w:t xml:space="preserve">a corporate policy or practice of minimizing labor costs </w:t>
      </w:r>
      <w:r w:rsidRPr="00103A44">
        <w:rPr>
          <w:rFonts w:ascii="Garamond" w:hAnsi="Garamond"/>
          <w:color w:val="000000" w:themeColor="text1"/>
          <w:spacing w:val="-2"/>
          <w:szCs w:val="24"/>
        </w:rPr>
        <w:t>by failing to properly pay overtime compensation to its employees</w:t>
      </w:r>
      <w:r w:rsidRPr="00103A44">
        <w:rPr>
          <w:rFonts w:ascii="Garamond" w:hAnsi="Garamond"/>
          <w:color w:val="000000" w:themeColor="text1"/>
          <w:spacing w:val="-4"/>
          <w:szCs w:val="24"/>
        </w:rPr>
        <w:t>.</w:t>
      </w:r>
    </w:p>
    <w:p w14:paraId="0F3AAED5"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000000" w:themeColor="text1"/>
          <w:szCs w:val="24"/>
        </w:rPr>
        <w:t xml:space="preserve">Defendant is </w:t>
      </w:r>
      <w:r w:rsidRPr="00103A44">
        <w:rPr>
          <w:rFonts w:ascii="Garamond" w:hAnsi="Garamond"/>
          <w:bCs/>
          <w:color w:val="000000" w:themeColor="text1"/>
          <w:szCs w:val="24"/>
        </w:rPr>
        <w:t xml:space="preserve">aware or should have been aware that federal law required it to pay </w:t>
      </w:r>
      <w:r w:rsidRPr="00103A44">
        <w:rPr>
          <w:rFonts w:ascii="Garamond" w:hAnsi="Garamond"/>
          <w:szCs w:val="24"/>
        </w:rPr>
        <w:t xml:space="preserve">Plaintiff </w:t>
      </w:r>
      <w:r w:rsidRPr="00103A44">
        <w:rPr>
          <w:rFonts w:ascii="Garamond" w:hAnsi="Garamond"/>
          <w:color w:val="000000" w:themeColor="text1"/>
          <w:spacing w:val="-4"/>
          <w:szCs w:val="24"/>
        </w:rPr>
        <w:t>and the FLSA Collective</w:t>
      </w:r>
      <w:r w:rsidRPr="00103A44">
        <w:rPr>
          <w:rFonts w:ascii="Garamond" w:hAnsi="Garamond"/>
          <w:bCs/>
          <w:color w:val="000000" w:themeColor="text1"/>
          <w:szCs w:val="24"/>
        </w:rPr>
        <w:t xml:space="preserve"> overtime premiums for all hours worked </w:t>
      </w:r>
      <w:proofErr w:type="gramStart"/>
      <w:r w:rsidRPr="00103A44">
        <w:rPr>
          <w:rFonts w:ascii="Garamond" w:hAnsi="Garamond"/>
          <w:bCs/>
          <w:color w:val="000000" w:themeColor="text1"/>
          <w:szCs w:val="24"/>
        </w:rPr>
        <w:t>in excess of</w:t>
      </w:r>
      <w:proofErr w:type="gramEnd"/>
      <w:r w:rsidRPr="00103A44">
        <w:rPr>
          <w:rFonts w:ascii="Garamond" w:hAnsi="Garamond"/>
          <w:bCs/>
          <w:color w:val="000000" w:themeColor="text1"/>
          <w:szCs w:val="24"/>
        </w:rPr>
        <w:t xml:space="preserve"> 40 per workweek.</w:t>
      </w:r>
    </w:p>
    <w:p w14:paraId="5951E137"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There are many similarly situated current and former Non-Exempt Laborers who have been denied overtime pay in violation of the FLSA who would benefit from the issuance of a court-supervised notice of this lawsuit and the opportunity to join it.  This notice should be sent to the FLSA Collective pursuant to 29 U.S.C. § 216(b).</w:t>
      </w:r>
      <w:r w:rsidRPr="00103A44">
        <w:rPr>
          <w:rFonts w:ascii="Garamond" w:hAnsi="Garamond"/>
          <w:color w:val="000000" w:themeColor="text1"/>
          <w:szCs w:val="24"/>
        </w:rPr>
        <w:t xml:space="preserve"> </w:t>
      </w:r>
    </w:p>
    <w:p w14:paraId="3539F1E5"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000000" w:themeColor="text1"/>
          <w:szCs w:val="24"/>
        </w:rPr>
        <w:t xml:space="preserve">Those similarly situated employees are known to Defendant, are readily identifiable, and can be located through Defendant’s records.  </w:t>
      </w:r>
    </w:p>
    <w:p w14:paraId="0B019BC9" w14:textId="0BED42E8" w:rsidR="00063F63" w:rsidRDefault="00063F63" w:rsidP="00063F63">
      <w:pPr>
        <w:pStyle w:val="ListParagraph"/>
        <w:spacing w:line="480" w:lineRule="auto"/>
        <w:jc w:val="both"/>
        <w:rPr>
          <w:rFonts w:ascii="Garamond" w:hAnsi="Garamond"/>
          <w:szCs w:val="24"/>
        </w:rPr>
      </w:pPr>
    </w:p>
    <w:p w14:paraId="282C755B" w14:textId="4C9EEAF1" w:rsidR="00953D65" w:rsidRDefault="00953D65" w:rsidP="00063F63">
      <w:pPr>
        <w:pStyle w:val="ListParagraph"/>
        <w:spacing w:line="480" w:lineRule="auto"/>
        <w:jc w:val="both"/>
        <w:rPr>
          <w:rFonts w:ascii="Garamond" w:hAnsi="Garamond"/>
          <w:szCs w:val="24"/>
        </w:rPr>
      </w:pPr>
    </w:p>
    <w:p w14:paraId="57C22D55" w14:textId="77777777" w:rsidR="00063F63" w:rsidRPr="00103A44" w:rsidRDefault="00063F63" w:rsidP="00063F63">
      <w:pPr>
        <w:jc w:val="center"/>
        <w:rPr>
          <w:rFonts w:ascii="Garamond" w:hAnsi="Garamond"/>
          <w:b/>
          <w:szCs w:val="24"/>
        </w:rPr>
      </w:pPr>
      <w:r w:rsidRPr="00103A44">
        <w:rPr>
          <w:rFonts w:ascii="Garamond" w:hAnsi="Garamond"/>
          <w:b/>
          <w:szCs w:val="24"/>
          <w:u w:val="single"/>
        </w:rPr>
        <w:lastRenderedPageBreak/>
        <w:t>FIRST CAUSE OF ACTION</w:t>
      </w:r>
    </w:p>
    <w:p w14:paraId="4F520260" w14:textId="77777777" w:rsidR="00063F63" w:rsidRPr="00103A44" w:rsidRDefault="00063F63" w:rsidP="00063F63">
      <w:pPr>
        <w:jc w:val="center"/>
        <w:rPr>
          <w:rFonts w:ascii="Garamond" w:hAnsi="Garamond"/>
          <w:b/>
          <w:szCs w:val="24"/>
        </w:rPr>
      </w:pPr>
      <w:r w:rsidRPr="00103A44">
        <w:rPr>
          <w:rFonts w:ascii="Garamond" w:hAnsi="Garamond"/>
          <w:b/>
          <w:szCs w:val="24"/>
        </w:rPr>
        <w:t>Fair Labor Standards Act – Overtime Wages</w:t>
      </w:r>
    </w:p>
    <w:p w14:paraId="1831F751" w14:textId="77777777" w:rsidR="00063F63" w:rsidRPr="00103A44" w:rsidRDefault="00063F63" w:rsidP="00063F63">
      <w:pPr>
        <w:jc w:val="center"/>
        <w:rPr>
          <w:rFonts w:ascii="Garamond" w:hAnsi="Garamond"/>
          <w:b/>
          <w:szCs w:val="24"/>
        </w:rPr>
      </w:pPr>
      <w:r w:rsidRPr="00103A44">
        <w:rPr>
          <w:rFonts w:ascii="Garamond" w:hAnsi="Garamond"/>
          <w:b/>
          <w:szCs w:val="24"/>
        </w:rPr>
        <w:t>(Brought on behalf of Plaintiff and the FLSA Collective)</w:t>
      </w:r>
    </w:p>
    <w:p w14:paraId="4FE99B1E" w14:textId="77777777" w:rsidR="00063F63" w:rsidRPr="00103A44" w:rsidRDefault="00063F63" w:rsidP="00063F63">
      <w:pPr>
        <w:rPr>
          <w:rFonts w:ascii="Garamond" w:hAnsi="Garamond"/>
          <w:b/>
          <w:szCs w:val="24"/>
        </w:rPr>
      </w:pPr>
    </w:p>
    <w:p w14:paraId="4FF0ACAF"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Plaintiff realleges and incorporates by reference all allegations in all preceding paragraphs.</w:t>
      </w:r>
    </w:p>
    <w:p w14:paraId="5F1D86CB"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szCs w:val="24"/>
        </w:rPr>
        <w:t>The overtime wage provisions set forth in the FLSA</w:t>
      </w:r>
      <w:r w:rsidRPr="00103A44">
        <w:rPr>
          <w:rFonts w:ascii="Garamond" w:hAnsi="Garamond"/>
          <w:color w:val="auto"/>
          <w:szCs w:val="24"/>
        </w:rPr>
        <w:t xml:space="preserve">, 29 U.S.C. §§ 201 </w:t>
      </w:r>
      <w:r w:rsidRPr="00103A44">
        <w:rPr>
          <w:rFonts w:ascii="Garamond" w:hAnsi="Garamond"/>
          <w:i/>
          <w:color w:val="auto"/>
          <w:szCs w:val="24"/>
        </w:rPr>
        <w:t>et seq.</w:t>
      </w:r>
      <w:r w:rsidRPr="00103A44">
        <w:rPr>
          <w:rFonts w:ascii="Garamond" w:hAnsi="Garamond"/>
          <w:color w:val="auto"/>
          <w:szCs w:val="24"/>
        </w:rPr>
        <w:t xml:space="preserve">, and the supporting federal regulations, apply to Defendant and protect Plaintiff and the members of the FLSA Collective.  </w:t>
      </w:r>
    </w:p>
    <w:p w14:paraId="0AC9160E"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auto"/>
          <w:szCs w:val="24"/>
        </w:rPr>
        <w:t xml:space="preserve">During this time, Plaintiff and the FLSA Collective </w:t>
      </w:r>
      <w:proofErr w:type="gramStart"/>
      <w:r w:rsidRPr="00103A44">
        <w:rPr>
          <w:rFonts w:ascii="Garamond" w:hAnsi="Garamond"/>
          <w:color w:val="auto"/>
          <w:szCs w:val="24"/>
        </w:rPr>
        <w:t>regularly worked</w:t>
      </w:r>
      <w:proofErr w:type="gramEnd"/>
      <w:r w:rsidRPr="00103A44">
        <w:rPr>
          <w:rFonts w:ascii="Garamond" w:hAnsi="Garamond"/>
          <w:color w:val="auto"/>
          <w:szCs w:val="24"/>
        </w:rPr>
        <w:t xml:space="preserve"> in excess of 40 hours per week.</w:t>
      </w:r>
    </w:p>
    <w:p w14:paraId="5F5FD7AC"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auto"/>
          <w:szCs w:val="24"/>
        </w:rPr>
        <w:t>Defendant failed to pay Plaintiff and the FLSA Collective the premium overtime wages to which they were entitled under the FLSA – at a rate of 1.5 times their regular rates of pay, which should have included all compensation earned per workweek – for all hours worked beyond 40 per workweek.</w:t>
      </w:r>
    </w:p>
    <w:p w14:paraId="7AE1D159" w14:textId="77777777" w:rsidR="00063F63" w:rsidRPr="00103A44" w:rsidRDefault="00063F63" w:rsidP="00063F63">
      <w:pPr>
        <w:pStyle w:val="ListParagraph"/>
        <w:numPr>
          <w:ilvl w:val="0"/>
          <w:numId w:val="1"/>
        </w:numPr>
        <w:spacing w:line="480" w:lineRule="auto"/>
        <w:ind w:left="0" w:firstLine="720"/>
        <w:jc w:val="both"/>
        <w:rPr>
          <w:rFonts w:ascii="Garamond" w:hAnsi="Garamond"/>
          <w:szCs w:val="24"/>
        </w:rPr>
      </w:pPr>
      <w:r w:rsidRPr="00103A44">
        <w:rPr>
          <w:rFonts w:ascii="Garamond" w:hAnsi="Garamond"/>
          <w:color w:val="auto"/>
          <w:spacing w:val="-4"/>
          <w:szCs w:val="24"/>
        </w:rPr>
        <w:t xml:space="preserve">As a result of Defendant’s willful violations of the FLSA, Plaintiff and the </w:t>
      </w:r>
      <w:r w:rsidRPr="00103A44">
        <w:rPr>
          <w:rFonts w:ascii="Garamond" w:hAnsi="Garamond"/>
          <w:color w:val="auto"/>
          <w:spacing w:val="-5"/>
          <w:szCs w:val="24"/>
        </w:rPr>
        <w:t>FLSA Collective have suffered damages by being denied overtime compensation in amounts to</w:t>
      </w:r>
      <w:r w:rsidRPr="00103A44">
        <w:rPr>
          <w:rFonts w:ascii="Garamond" w:hAnsi="Garamond"/>
          <w:color w:val="auto"/>
          <w:spacing w:val="-4"/>
          <w:szCs w:val="24"/>
        </w:rPr>
        <w:t xml:space="preserve"> be determined at trial, and are entitled to recovery of such amounts, liquidated damages</w:t>
      </w:r>
      <w:r w:rsidRPr="00103A44">
        <w:rPr>
          <w:rFonts w:ascii="Garamond" w:hAnsi="Garamond"/>
          <w:color w:val="auto"/>
          <w:spacing w:val="-3"/>
          <w:szCs w:val="24"/>
        </w:rPr>
        <w:t xml:space="preserve">, attorneys’ fees, costs, and other compensation pursuant to 29 U.S.C. </w:t>
      </w:r>
      <w:r w:rsidRPr="00103A44">
        <w:rPr>
          <w:rFonts w:ascii="Garamond" w:hAnsi="Garamond"/>
          <w:color w:val="auto"/>
          <w:szCs w:val="24"/>
        </w:rPr>
        <w:t xml:space="preserve">§§ 201 </w:t>
      </w:r>
      <w:r w:rsidRPr="00103A44">
        <w:rPr>
          <w:rFonts w:ascii="Garamond" w:hAnsi="Garamond"/>
          <w:i/>
          <w:color w:val="auto"/>
          <w:szCs w:val="24"/>
        </w:rPr>
        <w:t>et seq.</w:t>
      </w:r>
    </w:p>
    <w:p w14:paraId="44294ACD" w14:textId="77777777" w:rsidR="00063F63" w:rsidRPr="00103A44" w:rsidRDefault="00063F63" w:rsidP="00063F63">
      <w:pPr>
        <w:spacing w:line="480" w:lineRule="auto"/>
        <w:jc w:val="center"/>
        <w:rPr>
          <w:rFonts w:ascii="Garamond" w:hAnsi="Garamond"/>
          <w:b/>
          <w:szCs w:val="24"/>
          <w:u w:val="single"/>
        </w:rPr>
      </w:pPr>
      <w:r w:rsidRPr="00103A44">
        <w:rPr>
          <w:rFonts w:ascii="Garamond" w:hAnsi="Garamond"/>
          <w:b/>
          <w:szCs w:val="24"/>
          <w:u w:val="single"/>
        </w:rPr>
        <w:t>PRAYER FOR RELIEF</w:t>
      </w:r>
    </w:p>
    <w:p w14:paraId="7F2783E5" w14:textId="77777777" w:rsidR="00063F63" w:rsidRPr="00103A44" w:rsidRDefault="00063F63" w:rsidP="00063F63">
      <w:pPr>
        <w:keepNext/>
        <w:spacing w:line="480" w:lineRule="auto"/>
        <w:ind w:firstLine="720"/>
        <w:jc w:val="both"/>
        <w:rPr>
          <w:rFonts w:ascii="Garamond" w:hAnsi="Garamond"/>
          <w:color w:val="auto"/>
          <w:szCs w:val="24"/>
        </w:rPr>
      </w:pPr>
      <w:r w:rsidRPr="00103A44">
        <w:rPr>
          <w:rFonts w:ascii="Garamond" w:hAnsi="Garamond"/>
          <w:b/>
          <w:bCs/>
          <w:color w:val="auto"/>
          <w:szCs w:val="24"/>
        </w:rPr>
        <w:t>WHEREFORE</w:t>
      </w:r>
      <w:r w:rsidRPr="00103A44">
        <w:rPr>
          <w:rFonts w:ascii="Garamond" w:hAnsi="Garamond"/>
          <w:color w:val="auto"/>
          <w:szCs w:val="24"/>
        </w:rPr>
        <w:t>, Plaintiff, individually, and on behalf of all other similarly situated persons, respectfully requests that this Court grant the following relief:</w:t>
      </w:r>
    </w:p>
    <w:p w14:paraId="29FBD7D6" w14:textId="3A43CD1A" w:rsidR="00063F63" w:rsidRPr="00103A44" w:rsidRDefault="00063F63" w:rsidP="00063F63">
      <w:pPr>
        <w:numPr>
          <w:ilvl w:val="0"/>
          <w:numId w:val="2"/>
        </w:numPr>
        <w:tabs>
          <w:tab w:val="clear" w:pos="4680"/>
        </w:tabs>
        <w:spacing w:line="480" w:lineRule="auto"/>
        <w:ind w:left="0" w:firstLine="720"/>
        <w:jc w:val="both"/>
        <w:rPr>
          <w:rFonts w:ascii="Garamond" w:hAnsi="Garamond"/>
          <w:spacing w:val="-2"/>
          <w:szCs w:val="24"/>
        </w:rPr>
      </w:pPr>
      <w:r w:rsidRPr="00103A44">
        <w:rPr>
          <w:rFonts w:ascii="Garamond" w:hAnsi="Garamond"/>
          <w:spacing w:val="-2"/>
          <w:szCs w:val="24"/>
        </w:rPr>
        <w:t xml:space="preserve">That, at the earliest possible time, Plaintiff be allowed to give notice of this collective </w:t>
      </w:r>
      <w:r w:rsidRPr="00103A44">
        <w:rPr>
          <w:rFonts w:ascii="Garamond" w:hAnsi="Garamond"/>
          <w:spacing w:val="-4"/>
          <w:szCs w:val="24"/>
        </w:rPr>
        <w:t xml:space="preserve">action, or that the Court issue such notice, to all </w:t>
      </w:r>
      <w:r w:rsidRPr="00103A44">
        <w:rPr>
          <w:rFonts w:ascii="Garamond" w:hAnsi="Garamond"/>
          <w:szCs w:val="24"/>
        </w:rPr>
        <w:t xml:space="preserve">Non-Exempt Laborers </w:t>
      </w:r>
      <w:r w:rsidRPr="00103A44">
        <w:rPr>
          <w:rFonts w:ascii="Garamond" w:hAnsi="Garamond"/>
          <w:spacing w:val="-4"/>
          <w:szCs w:val="24"/>
        </w:rPr>
        <w:t>who are presently,</w:t>
      </w:r>
      <w:r w:rsidRPr="00103A44">
        <w:rPr>
          <w:rFonts w:ascii="Garamond" w:hAnsi="Garamond"/>
          <w:spacing w:val="-2"/>
          <w:szCs w:val="24"/>
        </w:rPr>
        <w:t xml:space="preserve"> or have at any time during the three years immediately preceding the filing of this suit, up through and including the date of this Court’s issuance of court-supervised notice, worked for </w:t>
      </w:r>
      <w:r w:rsidR="00103A44">
        <w:rPr>
          <w:rFonts w:ascii="Garamond" w:hAnsi="Garamond"/>
          <w:spacing w:val="-2"/>
          <w:szCs w:val="24"/>
        </w:rPr>
        <w:t>BAR S</w:t>
      </w:r>
      <w:r w:rsidRPr="00103A44">
        <w:rPr>
          <w:rFonts w:ascii="Garamond" w:hAnsi="Garamond"/>
          <w:spacing w:val="-4"/>
          <w:szCs w:val="24"/>
        </w:rPr>
        <w:t xml:space="preserve">.  Such notice shall inform </w:t>
      </w:r>
      <w:r w:rsidRPr="00103A44">
        <w:rPr>
          <w:rFonts w:ascii="Garamond" w:hAnsi="Garamond"/>
          <w:spacing w:val="-4"/>
          <w:szCs w:val="24"/>
        </w:rPr>
        <w:lastRenderedPageBreak/>
        <w:t xml:space="preserve">them that this civil action has been filed, of the nature of the action, and of their right to join this lawsuit if they believe they were denied proper </w:t>
      </w:r>
      <w:proofErr w:type="gramStart"/>
      <w:r w:rsidRPr="00103A44">
        <w:rPr>
          <w:rFonts w:ascii="Garamond" w:hAnsi="Garamond"/>
          <w:spacing w:val="-4"/>
          <w:szCs w:val="24"/>
        </w:rPr>
        <w:t>wages;</w:t>
      </w:r>
      <w:proofErr w:type="gramEnd"/>
    </w:p>
    <w:p w14:paraId="3D93F918" w14:textId="77777777" w:rsidR="00063F63" w:rsidRPr="00103A44" w:rsidRDefault="00063F63" w:rsidP="00063F63">
      <w:pPr>
        <w:numPr>
          <w:ilvl w:val="0"/>
          <w:numId w:val="2"/>
        </w:numPr>
        <w:tabs>
          <w:tab w:val="clear" w:pos="4680"/>
        </w:tabs>
        <w:spacing w:line="480" w:lineRule="auto"/>
        <w:ind w:left="0" w:firstLine="720"/>
        <w:jc w:val="both"/>
        <w:rPr>
          <w:rFonts w:ascii="Garamond" w:hAnsi="Garamond"/>
          <w:szCs w:val="24"/>
        </w:rPr>
      </w:pPr>
      <w:r w:rsidRPr="00103A44">
        <w:rPr>
          <w:rFonts w:ascii="Garamond" w:hAnsi="Garamond"/>
          <w:color w:val="auto"/>
          <w:spacing w:val="2"/>
          <w:szCs w:val="24"/>
        </w:rPr>
        <w:t xml:space="preserve">Unpaid overtime wages and an additional and equal amount as liquidated damages pursuant to the FLSA and the supporting United States Department of Labor </w:t>
      </w:r>
      <w:proofErr w:type="gramStart"/>
      <w:r w:rsidRPr="00103A44">
        <w:rPr>
          <w:rFonts w:ascii="Garamond" w:hAnsi="Garamond"/>
          <w:color w:val="auto"/>
          <w:spacing w:val="2"/>
          <w:szCs w:val="24"/>
        </w:rPr>
        <w:t>Regulations</w:t>
      </w:r>
      <w:r w:rsidRPr="00103A44">
        <w:rPr>
          <w:rFonts w:ascii="Garamond" w:hAnsi="Garamond"/>
          <w:szCs w:val="24"/>
        </w:rPr>
        <w:t>;</w:t>
      </w:r>
      <w:proofErr w:type="gramEnd"/>
    </w:p>
    <w:p w14:paraId="70C7EB14" w14:textId="77777777" w:rsidR="00063F63" w:rsidRPr="00103A44" w:rsidRDefault="00063F63" w:rsidP="00063F63">
      <w:pPr>
        <w:numPr>
          <w:ilvl w:val="0"/>
          <w:numId w:val="2"/>
        </w:numPr>
        <w:tabs>
          <w:tab w:val="clear" w:pos="4680"/>
        </w:tabs>
        <w:spacing w:line="480" w:lineRule="auto"/>
        <w:ind w:left="0" w:firstLine="720"/>
        <w:jc w:val="both"/>
        <w:rPr>
          <w:rFonts w:ascii="Garamond" w:hAnsi="Garamond"/>
          <w:szCs w:val="24"/>
        </w:rPr>
      </w:pPr>
      <w:r w:rsidRPr="00103A44">
        <w:rPr>
          <w:rFonts w:ascii="Garamond" w:hAnsi="Garamond"/>
          <w:color w:val="000000" w:themeColor="text1"/>
          <w:szCs w:val="24"/>
        </w:rPr>
        <w:t xml:space="preserve">Issuance of a declaratory judgment that the practices complained of in this Complaint are unlawful under the FLSA, as well as under the relevant state laws. </w:t>
      </w:r>
    </w:p>
    <w:p w14:paraId="4092448B" w14:textId="77777777" w:rsidR="00063F63" w:rsidRPr="00103A44" w:rsidRDefault="00063F63" w:rsidP="00063F63">
      <w:pPr>
        <w:numPr>
          <w:ilvl w:val="0"/>
          <w:numId w:val="2"/>
        </w:numPr>
        <w:tabs>
          <w:tab w:val="clear" w:pos="4680"/>
        </w:tabs>
        <w:spacing w:line="480" w:lineRule="auto"/>
        <w:ind w:left="0" w:firstLine="720"/>
        <w:jc w:val="both"/>
        <w:rPr>
          <w:rFonts w:ascii="Garamond" w:hAnsi="Garamond"/>
          <w:szCs w:val="24"/>
        </w:rPr>
      </w:pPr>
      <w:r w:rsidRPr="00103A44">
        <w:rPr>
          <w:rFonts w:ascii="Garamond" w:hAnsi="Garamond"/>
          <w:szCs w:val="24"/>
        </w:rPr>
        <w:t>Reasonable attorneys’ fees and costs of the action; and</w:t>
      </w:r>
    </w:p>
    <w:p w14:paraId="465C6016" w14:textId="77777777" w:rsidR="00063F63" w:rsidRPr="00103A44" w:rsidRDefault="00063F63" w:rsidP="00063F63">
      <w:pPr>
        <w:numPr>
          <w:ilvl w:val="0"/>
          <w:numId w:val="2"/>
        </w:numPr>
        <w:tabs>
          <w:tab w:val="clear" w:pos="4680"/>
        </w:tabs>
        <w:spacing w:line="480" w:lineRule="auto"/>
        <w:ind w:left="0" w:firstLine="720"/>
        <w:jc w:val="both"/>
        <w:rPr>
          <w:rFonts w:ascii="Garamond" w:hAnsi="Garamond"/>
          <w:szCs w:val="24"/>
        </w:rPr>
      </w:pPr>
      <w:r w:rsidRPr="00103A44">
        <w:rPr>
          <w:rFonts w:ascii="Garamond" w:hAnsi="Garamond"/>
          <w:szCs w:val="24"/>
        </w:rPr>
        <w:t>Such other relief as this Court shall deem just and proper.</w:t>
      </w:r>
    </w:p>
    <w:p w14:paraId="60DF12CB" w14:textId="77777777" w:rsidR="00063F63" w:rsidRPr="00103A44" w:rsidRDefault="00063F63" w:rsidP="00063F63">
      <w:pPr>
        <w:rPr>
          <w:rFonts w:ascii="Garamond" w:hAnsi="Garamond"/>
          <w:szCs w:val="24"/>
        </w:rPr>
      </w:pPr>
    </w:p>
    <w:p w14:paraId="68E0D7AD" w14:textId="77777777" w:rsidR="00063F63" w:rsidRPr="00103A44" w:rsidRDefault="00063F63" w:rsidP="00063F63">
      <w:pPr>
        <w:rPr>
          <w:rFonts w:ascii="Garamond" w:hAnsi="Garamond"/>
          <w:szCs w:val="24"/>
        </w:rPr>
      </w:pPr>
    </w:p>
    <w:p w14:paraId="14BEF133" w14:textId="77777777" w:rsidR="00063F63" w:rsidRPr="00103A44" w:rsidRDefault="00063F63" w:rsidP="00063F63">
      <w:pPr>
        <w:ind w:left="360"/>
        <w:rPr>
          <w:rFonts w:ascii="Garamond" w:hAnsi="Garamond"/>
          <w:szCs w:val="24"/>
        </w:rPr>
      </w:pPr>
      <w:r w:rsidRPr="00103A44">
        <w:rPr>
          <w:rFonts w:ascii="Garamond" w:hAnsi="Garamond"/>
          <w:szCs w:val="24"/>
        </w:rPr>
        <w:br w:type="page"/>
      </w:r>
    </w:p>
    <w:tbl>
      <w:tblPr>
        <w:tblW w:w="0" w:type="auto"/>
        <w:tblLayout w:type="fixed"/>
        <w:tblCellMar>
          <w:left w:w="0" w:type="dxa"/>
          <w:right w:w="0" w:type="dxa"/>
        </w:tblCellMar>
        <w:tblLook w:val="0000" w:firstRow="0" w:lastRow="0" w:firstColumn="0" w:lastColumn="0" w:noHBand="0" w:noVBand="0"/>
      </w:tblPr>
      <w:tblGrid>
        <w:gridCol w:w="4248"/>
        <w:gridCol w:w="5148"/>
      </w:tblGrid>
      <w:tr w:rsidR="00063F63" w:rsidRPr="00953D65" w14:paraId="5F3F1977" w14:textId="77777777" w:rsidTr="00B013C4">
        <w:trPr>
          <w:cantSplit/>
          <w:trHeight w:val="747"/>
        </w:trPr>
        <w:tc>
          <w:tcPr>
            <w:tcW w:w="4248" w:type="dxa"/>
            <w:tcMar>
              <w:top w:w="0" w:type="dxa"/>
              <w:left w:w="108" w:type="dxa"/>
              <w:bottom w:w="0" w:type="dxa"/>
              <w:right w:w="108" w:type="dxa"/>
            </w:tcMar>
          </w:tcPr>
          <w:p w14:paraId="7C37F3D6" w14:textId="77777777" w:rsidR="00063F63" w:rsidRPr="00953D65" w:rsidRDefault="00063F63" w:rsidP="00B013C4">
            <w:pPr>
              <w:pStyle w:val="pleadingsignature"/>
              <w:spacing w:line="240" w:lineRule="auto"/>
              <w:rPr>
                <w:rFonts w:ascii="Garamond" w:hAnsi="Garamond"/>
                <w:highlight w:val="yellow"/>
              </w:rPr>
            </w:pPr>
            <w:r w:rsidRPr="00953D65">
              <w:rPr>
                <w:rFonts w:ascii="Garamond" w:hAnsi="Garamond"/>
                <w:highlight w:val="yellow"/>
              </w:rPr>
              <w:lastRenderedPageBreak/>
              <w:t>Dated: Houston, Texas</w:t>
            </w:r>
          </w:p>
          <w:p w14:paraId="09924F6F" w14:textId="77777777" w:rsidR="00063F63" w:rsidRPr="00953D65" w:rsidRDefault="00063F63" w:rsidP="00B013C4">
            <w:pPr>
              <w:pStyle w:val="pleadingsignature"/>
              <w:spacing w:line="240" w:lineRule="auto"/>
              <w:ind w:left="720"/>
              <w:rPr>
                <w:rFonts w:ascii="Garamond" w:hAnsi="Garamond"/>
                <w:highlight w:val="yellow"/>
              </w:rPr>
            </w:pPr>
            <w:r w:rsidRPr="00953D65">
              <w:rPr>
                <w:rFonts w:ascii="Garamond" w:hAnsi="Garamond"/>
                <w:highlight w:val="yellow"/>
              </w:rPr>
              <w:t xml:space="preserve">XXX </w:t>
            </w:r>
            <w:r w:rsidRPr="00953D65">
              <w:rPr>
                <w:rFonts w:ascii="Garamond" w:hAnsi="Garamond"/>
                <w:highlight w:val="yellow"/>
                <w:u w:val="single"/>
              </w:rPr>
              <w:t xml:space="preserve">   </w:t>
            </w:r>
            <w:proofErr w:type="gramStart"/>
            <w:r w:rsidRPr="00953D65">
              <w:rPr>
                <w:rFonts w:ascii="Garamond" w:hAnsi="Garamond"/>
                <w:highlight w:val="yellow"/>
                <w:u w:val="single"/>
              </w:rPr>
              <w:t xml:space="preserve">  </w:t>
            </w:r>
            <w:r w:rsidRPr="00953D65">
              <w:rPr>
                <w:rFonts w:ascii="Garamond" w:hAnsi="Garamond"/>
                <w:highlight w:val="yellow"/>
              </w:rPr>
              <w:t>,</w:t>
            </w:r>
            <w:proofErr w:type="gramEnd"/>
            <w:r w:rsidRPr="00953D65">
              <w:rPr>
                <w:rFonts w:ascii="Garamond" w:hAnsi="Garamond"/>
                <w:highlight w:val="yellow"/>
              </w:rPr>
              <w:t xml:space="preserve"> 2020</w:t>
            </w:r>
          </w:p>
          <w:p w14:paraId="4CFDFE03" w14:textId="77777777" w:rsidR="00063F63" w:rsidRPr="00953D65" w:rsidRDefault="00063F63" w:rsidP="00B013C4">
            <w:pPr>
              <w:pStyle w:val="pleadingsignature"/>
              <w:spacing w:line="240" w:lineRule="auto"/>
              <w:rPr>
                <w:rFonts w:ascii="Garamond" w:hAnsi="Garamond"/>
                <w:highlight w:val="yellow"/>
              </w:rPr>
            </w:pPr>
            <w:r w:rsidRPr="00953D65">
              <w:rPr>
                <w:rFonts w:ascii="Garamond" w:hAnsi="Garamond"/>
                <w:highlight w:val="yellow"/>
              </w:rPr>
              <w:t xml:space="preserve">           </w:t>
            </w:r>
          </w:p>
          <w:p w14:paraId="470684C4" w14:textId="77777777" w:rsidR="00063F63" w:rsidRPr="00953D65" w:rsidRDefault="00063F63" w:rsidP="00B013C4">
            <w:pPr>
              <w:pStyle w:val="pleadingsignature"/>
              <w:spacing w:line="240" w:lineRule="auto"/>
              <w:rPr>
                <w:rFonts w:ascii="Garamond" w:hAnsi="Garamond"/>
                <w:highlight w:val="yellow"/>
              </w:rPr>
            </w:pPr>
          </w:p>
          <w:p w14:paraId="60203E93" w14:textId="77777777" w:rsidR="00063F63" w:rsidRPr="00953D65" w:rsidRDefault="00063F63" w:rsidP="00B013C4">
            <w:pPr>
              <w:pStyle w:val="pleadingsignature"/>
              <w:spacing w:line="240" w:lineRule="auto"/>
              <w:rPr>
                <w:rFonts w:ascii="Garamond" w:hAnsi="Garamond"/>
                <w:highlight w:val="yellow"/>
              </w:rPr>
            </w:pPr>
          </w:p>
        </w:tc>
        <w:tc>
          <w:tcPr>
            <w:tcW w:w="5148" w:type="dxa"/>
            <w:tcMar>
              <w:top w:w="0" w:type="dxa"/>
              <w:left w:w="108" w:type="dxa"/>
              <w:bottom w:w="0" w:type="dxa"/>
              <w:right w:w="108" w:type="dxa"/>
            </w:tcMar>
          </w:tcPr>
          <w:p w14:paraId="500D7268" w14:textId="77777777" w:rsidR="00063F63" w:rsidRPr="00953D65" w:rsidRDefault="00063F63" w:rsidP="00B013C4">
            <w:pPr>
              <w:pStyle w:val="pleadingsignature"/>
              <w:spacing w:line="240" w:lineRule="auto"/>
              <w:rPr>
                <w:rFonts w:ascii="Garamond" w:hAnsi="Garamond"/>
                <w:highlight w:val="yellow"/>
              </w:rPr>
            </w:pPr>
            <w:r w:rsidRPr="00953D65">
              <w:rPr>
                <w:rFonts w:ascii="Garamond" w:hAnsi="Garamond"/>
                <w:highlight w:val="yellow"/>
              </w:rPr>
              <w:t>Respectfully submitted,</w:t>
            </w:r>
          </w:p>
          <w:p w14:paraId="2EEAD3ED" w14:textId="77777777" w:rsidR="00063F63" w:rsidRPr="00953D65" w:rsidRDefault="00063F63" w:rsidP="00B013C4">
            <w:pPr>
              <w:pStyle w:val="pleadingsignature"/>
              <w:spacing w:line="240" w:lineRule="auto"/>
              <w:rPr>
                <w:rFonts w:ascii="Garamond" w:hAnsi="Garamond"/>
                <w:highlight w:val="yellow"/>
              </w:rPr>
            </w:pPr>
          </w:p>
          <w:p w14:paraId="01D10444" w14:textId="77777777" w:rsidR="00063F63" w:rsidRPr="00953D65" w:rsidRDefault="00063F63" w:rsidP="00B013C4">
            <w:pPr>
              <w:pStyle w:val="pleadingsignature"/>
              <w:spacing w:line="240" w:lineRule="auto"/>
              <w:rPr>
                <w:rFonts w:ascii="Garamond" w:hAnsi="Garamond"/>
                <w:highlight w:val="yellow"/>
              </w:rPr>
            </w:pPr>
          </w:p>
          <w:p w14:paraId="4A9D5E06" w14:textId="77777777" w:rsidR="00063F63" w:rsidRPr="00953D65" w:rsidRDefault="00063F63" w:rsidP="00B013C4">
            <w:pPr>
              <w:pStyle w:val="pleadingsignature"/>
              <w:spacing w:line="240" w:lineRule="auto"/>
              <w:rPr>
                <w:rFonts w:ascii="Garamond" w:hAnsi="Garamond"/>
                <w:highlight w:val="yellow"/>
              </w:rPr>
            </w:pPr>
          </w:p>
          <w:p w14:paraId="122CE44D" w14:textId="77777777" w:rsidR="00063F63" w:rsidRPr="00953D65" w:rsidRDefault="00063F63" w:rsidP="00B013C4">
            <w:pPr>
              <w:rPr>
                <w:rFonts w:ascii="Garamond" w:hAnsi="Garamond"/>
                <w:bCs/>
                <w:color w:val="000000" w:themeColor="text1"/>
                <w:szCs w:val="24"/>
                <w:highlight w:val="yellow"/>
              </w:rPr>
            </w:pPr>
            <w:r w:rsidRPr="00953D65">
              <w:rPr>
                <w:rFonts w:ascii="Garamond" w:hAnsi="Garamond"/>
                <w:bCs/>
                <w:noProof/>
                <w:color w:val="000000" w:themeColor="text1"/>
                <w:szCs w:val="24"/>
                <w:highlight w:val="yellow"/>
              </w:rPr>
              <mc:AlternateContent>
                <mc:Choice Requires="wps">
                  <w:drawing>
                    <wp:anchor distT="4294967295" distB="4294967295" distL="114300" distR="114300" simplePos="0" relativeHeight="251659264" behindDoc="0" locked="0" layoutInCell="1" allowOverlap="1" wp14:anchorId="2B4A4C61" wp14:editId="5C60FB54">
                      <wp:simplePos x="0" y="0"/>
                      <wp:positionH relativeFrom="column">
                        <wp:posOffset>8255</wp:posOffset>
                      </wp:positionH>
                      <wp:positionV relativeFrom="paragraph">
                        <wp:posOffset>9524</wp:posOffset>
                      </wp:positionV>
                      <wp:extent cx="1941195" cy="0"/>
                      <wp:effectExtent l="0" t="0" r="209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630C7" id="_x0000_t32" coordsize="21600,21600" o:spt="32" o:oned="t" path="m,l21600,21600e" filled="f">
                      <v:path arrowok="t" fillok="f" o:connecttype="none"/>
                      <o:lock v:ext="edit" shapetype="t"/>
                    </v:shapetype>
                    <v:shape id="Straight Arrow Connector 1" o:spid="_x0000_s1026" type="#_x0000_t32" style="position:absolute;margin-left:.65pt;margin-top:.75pt;width:152.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"/>
                  </w:pict>
                </mc:Fallback>
              </mc:AlternateContent>
            </w:r>
            <w:r w:rsidRPr="00953D65">
              <w:rPr>
                <w:rFonts w:ascii="Garamond" w:hAnsi="Garamond"/>
                <w:bCs/>
                <w:noProof/>
                <w:color w:val="000000" w:themeColor="text1"/>
                <w:szCs w:val="24"/>
                <w:highlight w:val="yellow"/>
              </w:rPr>
              <w:t>Richard J. (Rex) Burch</w:t>
            </w:r>
            <w:r w:rsidRPr="00953D65">
              <w:rPr>
                <w:rFonts w:ascii="Garamond" w:hAnsi="Garamond"/>
                <w:i/>
                <w:iCs/>
                <w:szCs w:val="24"/>
                <w:highlight w:val="yellow"/>
              </w:rPr>
              <w:t xml:space="preserve"> </w:t>
            </w:r>
          </w:p>
        </w:tc>
      </w:tr>
    </w:tbl>
    <w:p w14:paraId="12C0CC9D" w14:textId="77777777" w:rsidR="00063F63" w:rsidRPr="00953D65" w:rsidRDefault="00063F63" w:rsidP="00063F63">
      <w:pPr>
        <w:pStyle w:val="BodyTextIndent"/>
        <w:spacing w:after="0"/>
        <w:ind w:left="0"/>
        <w:rPr>
          <w:rFonts w:ascii="Garamond" w:hAnsi="Garamond"/>
          <w:b/>
          <w:szCs w:val="24"/>
          <w:highlight w:val="yellow"/>
        </w:rPr>
      </w:pPr>
    </w:p>
    <w:p w14:paraId="09766979" w14:textId="77777777" w:rsidR="00063F63" w:rsidRPr="00953D65" w:rsidRDefault="00063F63" w:rsidP="00063F63">
      <w:pPr>
        <w:rPr>
          <w:rFonts w:ascii="Garamond" w:hAnsi="Garamond"/>
          <w:szCs w:val="24"/>
          <w:highlight w:val="yellow"/>
        </w:rPr>
      </w:pPr>
    </w:p>
    <w:p w14:paraId="1EB8F08B" w14:textId="77777777" w:rsidR="00063F63" w:rsidRPr="00953D65" w:rsidRDefault="00063F63" w:rsidP="00063F63">
      <w:pPr>
        <w:ind w:left="4230" w:right="-20"/>
        <w:rPr>
          <w:rFonts w:ascii="Garamond" w:hAnsi="Garamond"/>
          <w:szCs w:val="24"/>
          <w:highlight w:val="yellow"/>
        </w:rPr>
      </w:pPr>
      <w:r w:rsidRPr="00953D65">
        <w:rPr>
          <w:rFonts w:ascii="Garamond" w:hAnsi="Garamond"/>
          <w:b/>
          <w:bCs/>
          <w:spacing w:val="1"/>
          <w:szCs w:val="24"/>
          <w:highlight w:val="yellow"/>
        </w:rPr>
        <w:t>B</w:t>
      </w:r>
      <w:r w:rsidRPr="00953D65">
        <w:rPr>
          <w:rFonts w:ascii="Garamond" w:hAnsi="Garamond"/>
          <w:b/>
          <w:bCs/>
          <w:szCs w:val="24"/>
          <w:highlight w:val="yellow"/>
        </w:rPr>
        <w:t>RUC</w:t>
      </w:r>
      <w:r w:rsidRPr="00953D65">
        <w:rPr>
          <w:rFonts w:ascii="Garamond" w:hAnsi="Garamond"/>
          <w:b/>
          <w:bCs/>
          <w:spacing w:val="-1"/>
          <w:szCs w:val="24"/>
          <w:highlight w:val="yellow"/>
        </w:rPr>
        <w:t>K</w:t>
      </w:r>
      <w:r w:rsidRPr="00953D65">
        <w:rPr>
          <w:rFonts w:ascii="Garamond" w:hAnsi="Garamond"/>
          <w:b/>
          <w:bCs/>
          <w:szCs w:val="24"/>
          <w:highlight w:val="yellow"/>
        </w:rPr>
        <w:t>NER</w:t>
      </w:r>
      <w:r w:rsidRPr="00953D65">
        <w:rPr>
          <w:rFonts w:ascii="Garamond" w:hAnsi="Garamond"/>
          <w:b/>
          <w:bCs/>
          <w:spacing w:val="-10"/>
          <w:szCs w:val="24"/>
          <w:highlight w:val="yellow"/>
        </w:rPr>
        <w:t xml:space="preserve"> </w:t>
      </w:r>
      <w:r w:rsidRPr="00953D65">
        <w:rPr>
          <w:rFonts w:ascii="Garamond" w:hAnsi="Garamond"/>
          <w:b/>
          <w:bCs/>
          <w:spacing w:val="1"/>
          <w:szCs w:val="24"/>
          <w:highlight w:val="yellow"/>
        </w:rPr>
        <w:t>B</w:t>
      </w:r>
      <w:r w:rsidRPr="00953D65">
        <w:rPr>
          <w:rFonts w:ascii="Garamond" w:hAnsi="Garamond"/>
          <w:b/>
          <w:bCs/>
          <w:szCs w:val="24"/>
          <w:highlight w:val="yellow"/>
        </w:rPr>
        <w:t>URCH</w:t>
      </w:r>
      <w:r w:rsidRPr="00953D65">
        <w:rPr>
          <w:rFonts w:ascii="Garamond" w:hAnsi="Garamond"/>
          <w:b/>
          <w:bCs/>
          <w:spacing w:val="-6"/>
          <w:szCs w:val="24"/>
          <w:highlight w:val="yellow"/>
        </w:rPr>
        <w:t xml:space="preserve"> </w:t>
      </w:r>
      <w:r w:rsidRPr="00953D65">
        <w:rPr>
          <w:rFonts w:ascii="Garamond" w:hAnsi="Garamond"/>
          <w:b/>
          <w:bCs/>
          <w:spacing w:val="-1"/>
          <w:szCs w:val="24"/>
          <w:highlight w:val="yellow"/>
        </w:rPr>
        <w:t>P</w:t>
      </w:r>
      <w:r w:rsidRPr="00953D65">
        <w:rPr>
          <w:rFonts w:ascii="Garamond" w:hAnsi="Garamond"/>
          <w:b/>
          <w:bCs/>
          <w:spacing w:val="1"/>
          <w:szCs w:val="24"/>
          <w:highlight w:val="yellow"/>
        </w:rPr>
        <w:t>LL</w:t>
      </w:r>
      <w:r w:rsidRPr="00953D65">
        <w:rPr>
          <w:rFonts w:ascii="Garamond" w:hAnsi="Garamond"/>
          <w:b/>
          <w:bCs/>
          <w:szCs w:val="24"/>
          <w:highlight w:val="yellow"/>
        </w:rPr>
        <w:t>C</w:t>
      </w:r>
    </w:p>
    <w:p w14:paraId="37F0D711" w14:textId="77777777" w:rsidR="00063F63" w:rsidRPr="00953D65" w:rsidRDefault="00063F63" w:rsidP="00063F63">
      <w:pPr>
        <w:ind w:left="4230" w:right="-20"/>
        <w:rPr>
          <w:rFonts w:ascii="Garamond" w:hAnsi="Garamond"/>
          <w:szCs w:val="24"/>
          <w:highlight w:val="yellow"/>
        </w:rPr>
      </w:pPr>
      <w:r w:rsidRPr="00953D65">
        <w:rPr>
          <w:rFonts w:ascii="Garamond" w:hAnsi="Garamond"/>
          <w:szCs w:val="24"/>
          <w:highlight w:val="yellow"/>
        </w:rPr>
        <w:t>Rich</w:t>
      </w:r>
      <w:r w:rsidRPr="00953D65">
        <w:rPr>
          <w:rFonts w:ascii="Garamond" w:hAnsi="Garamond"/>
          <w:spacing w:val="-1"/>
          <w:szCs w:val="24"/>
          <w:highlight w:val="yellow"/>
        </w:rPr>
        <w:t>a</w:t>
      </w:r>
      <w:r w:rsidRPr="00953D65">
        <w:rPr>
          <w:rFonts w:ascii="Garamond" w:hAnsi="Garamond"/>
          <w:szCs w:val="24"/>
          <w:highlight w:val="yellow"/>
        </w:rPr>
        <w:t xml:space="preserve">rd </w:t>
      </w:r>
      <w:r w:rsidRPr="00953D65">
        <w:rPr>
          <w:rFonts w:ascii="Garamond" w:hAnsi="Garamond"/>
          <w:spacing w:val="2"/>
          <w:szCs w:val="24"/>
          <w:highlight w:val="yellow"/>
        </w:rPr>
        <w:t>J</w:t>
      </w:r>
      <w:r w:rsidRPr="00953D65">
        <w:rPr>
          <w:rFonts w:ascii="Garamond" w:hAnsi="Garamond"/>
          <w:szCs w:val="24"/>
          <w:highlight w:val="yellow"/>
        </w:rPr>
        <w:t xml:space="preserve">. </w:t>
      </w:r>
      <w:r w:rsidRPr="00953D65">
        <w:rPr>
          <w:rFonts w:ascii="Garamond" w:hAnsi="Garamond"/>
          <w:spacing w:val="-1"/>
          <w:szCs w:val="24"/>
          <w:highlight w:val="yellow"/>
        </w:rPr>
        <w:t>(</w:t>
      </w:r>
      <w:r w:rsidRPr="00953D65">
        <w:rPr>
          <w:rFonts w:ascii="Garamond" w:hAnsi="Garamond"/>
          <w:szCs w:val="24"/>
          <w:highlight w:val="yellow"/>
        </w:rPr>
        <w:t>R</w:t>
      </w:r>
      <w:r w:rsidRPr="00953D65">
        <w:rPr>
          <w:rFonts w:ascii="Garamond" w:hAnsi="Garamond"/>
          <w:spacing w:val="-1"/>
          <w:szCs w:val="24"/>
          <w:highlight w:val="yellow"/>
        </w:rPr>
        <w:t>e</w:t>
      </w:r>
      <w:r w:rsidRPr="00953D65">
        <w:rPr>
          <w:rFonts w:ascii="Garamond" w:hAnsi="Garamond"/>
          <w:spacing w:val="2"/>
          <w:szCs w:val="24"/>
          <w:highlight w:val="yellow"/>
        </w:rPr>
        <w:t>x</w:t>
      </w:r>
      <w:r w:rsidRPr="00953D65">
        <w:rPr>
          <w:rFonts w:ascii="Garamond" w:hAnsi="Garamond"/>
          <w:szCs w:val="24"/>
          <w:highlight w:val="yellow"/>
        </w:rPr>
        <w:t xml:space="preserve">) </w:t>
      </w:r>
      <w:r w:rsidRPr="00953D65">
        <w:rPr>
          <w:rFonts w:ascii="Garamond" w:hAnsi="Garamond"/>
          <w:spacing w:val="-2"/>
          <w:szCs w:val="24"/>
          <w:highlight w:val="yellow"/>
        </w:rPr>
        <w:t>B</w:t>
      </w:r>
      <w:r w:rsidRPr="00953D65">
        <w:rPr>
          <w:rFonts w:ascii="Garamond" w:hAnsi="Garamond"/>
          <w:szCs w:val="24"/>
          <w:highlight w:val="yellow"/>
        </w:rPr>
        <w:t>u</w:t>
      </w:r>
      <w:r w:rsidRPr="00953D65">
        <w:rPr>
          <w:rFonts w:ascii="Garamond" w:hAnsi="Garamond"/>
          <w:spacing w:val="-1"/>
          <w:szCs w:val="24"/>
          <w:highlight w:val="yellow"/>
        </w:rPr>
        <w:t>rc</w:t>
      </w:r>
      <w:r w:rsidRPr="00953D65">
        <w:rPr>
          <w:rFonts w:ascii="Garamond" w:hAnsi="Garamond"/>
          <w:szCs w:val="24"/>
          <w:highlight w:val="yellow"/>
        </w:rPr>
        <w:t>h</w:t>
      </w:r>
    </w:p>
    <w:p w14:paraId="2D778776" w14:textId="77777777" w:rsidR="00063F63" w:rsidRPr="00953D65" w:rsidRDefault="00063F63" w:rsidP="00063F63">
      <w:pPr>
        <w:ind w:left="3762" w:right="-20" w:firstLine="468"/>
        <w:rPr>
          <w:rFonts w:ascii="Garamond" w:hAnsi="Garamond"/>
          <w:szCs w:val="24"/>
          <w:highlight w:val="yellow"/>
        </w:rPr>
      </w:pPr>
      <w:r w:rsidRPr="00953D65">
        <w:rPr>
          <w:rFonts w:ascii="Garamond" w:hAnsi="Garamond"/>
          <w:szCs w:val="24"/>
          <w:highlight w:val="yellow"/>
        </w:rPr>
        <w:t>8 Greenway Plaza #1500</w:t>
      </w:r>
    </w:p>
    <w:p w14:paraId="5D947D00" w14:textId="77777777" w:rsidR="00063F63" w:rsidRPr="00953D65" w:rsidRDefault="00063F63" w:rsidP="00063F63">
      <w:pPr>
        <w:ind w:left="3762" w:right="-20" w:firstLine="468"/>
        <w:rPr>
          <w:rFonts w:ascii="Garamond" w:hAnsi="Garamond"/>
          <w:szCs w:val="24"/>
          <w:highlight w:val="yellow"/>
        </w:rPr>
      </w:pPr>
      <w:r w:rsidRPr="00953D65">
        <w:rPr>
          <w:rFonts w:ascii="Garamond" w:hAnsi="Garamond"/>
          <w:szCs w:val="24"/>
          <w:highlight w:val="yellow"/>
        </w:rPr>
        <w:t>Houston, Texas 77046</w:t>
      </w:r>
    </w:p>
    <w:p w14:paraId="248C5F9D" w14:textId="77777777" w:rsidR="00063F63" w:rsidRPr="00103A44" w:rsidRDefault="00063F63" w:rsidP="00063F63">
      <w:pPr>
        <w:ind w:left="3762" w:right="-20" w:firstLine="468"/>
        <w:rPr>
          <w:rFonts w:ascii="Garamond" w:hAnsi="Garamond"/>
          <w:szCs w:val="24"/>
        </w:rPr>
      </w:pPr>
      <w:r w:rsidRPr="00953D65">
        <w:rPr>
          <w:rFonts w:ascii="Garamond" w:hAnsi="Garamond"/>
          <w:szCs w:val="24"/>
          <w:highlight w:val="yellow"/>
        </w:rPr>
        <w:t>Telephone: (713)</w:t>
      </w:r>
      <w:r w:rsidRPr="00953D65">
        <w:rPr>
          <w:rFonts w:ascii="Garamond" w:hAnsi="Garamond"/>
          <w:spacing w:val="-1"/>
          <w:szCs w:val="24"/>
          <w:highlight w:val="yellow"/>
        </w:rPr>
        <w:t xml:space="preserve"> </w:t>
      </w:r>
      <w:r w:rsidRPr="00953D65">
        <w:rPr>
          <w:rFonts w:ascii="Garamond" w:hAnsi="Garamond"/>
          <w:szCs w:val="24"/>
          <w:highlight w:val="yellow"/>
        </w:rPr>
        <w:t>87</w:t>
      </w:r>
      <w:r w:rsidRPr="00953D65">
        <w:rPr>
          <w:rFonts w:ascii="Garamond" w:hAnsi="Garamond"/>
          <w:spacing w:val="1"/>
          <w:szCs w:val="24"/>
          <w:highlight w:val="yellow"/>
        </w:rPr>
        <w:t>7</w:t>
      </w:r>
      <w:r w:rsidRPr="00953D65">
        <w:rPr>
          <w:rFonts w:ascii="Garamond" w:hAnsi="Garamond"/>
          <w:spacing w:val="-1"/>
          <w:szCs w:val="24"/>
          <w:highlight w:val="yellow"/>
        </w:rPr>
        <w:t>-</w:t>
      </w:r>
      <w:r w:rsidRPr="00953D65">
        <w:rPr>
          <w:rFonts w:ascii="Garamond" w:hAnsi="Garamond"/>
          <w:szCs w:val="24"/>
          <w:highlight w:val="yellow"/>
        </w:rPr>
        <w:t>8788</w:t>
      </w:r>
    </w:p>
    <w:p w14:paraId="383CD21E" w14:textId="77777777" w:rsidR="00063F63" w:rsidRPr="00103A44" w:rsidRDefault="00063F63" w:rsidP="00063F63">
      <w:pPr>
        <w:ind w:left="4230" w:firstLine="90"/>
        <w:rPr>
          <w:rFonts w:ascii="Garamond" w:hAnsi="Garamond"/>
          <w:b/>
          <w:bCs/>
          <w:szCs w:val="24"/>
        </w:rPr>
      </w:pPr>
    </w:p>
    <w:p w14:paraId="105598B3" w14:textId="77777777" w:rsidR="00063F63" w:rsidRPr="00103A44" w:rsidRDefault="00063F63" w:rsidP="00063F63">
      <w:pPr>
        <w:ind w:left="4230"/>
        <w:rPr>
          <w:rFonts w:ascii="Garamond" w:hAnsi="Garamond"/>
          <w:bCs/>
          <w:szCs w:val="24"/>
        </w:rPr>
      </w:pPr>
      <w:r w:rsidRPr="00103A44">
        <w:rPr>
          <w:rFonts w:ascii="Garamond" w:hAnsi="Garamond"/>
          <w:b/>
          <w:bCs/>
          <w:szCs w:val="24"/>
        </w:rPr>
        <w:t>FITAPELLI &amp; SCHAFFER, LLP</w:t>
      </w:r>
      <w:r w:rsidRPr="00103A44">
        <w:rPr>
          <w:rFonts w:ascii="Garamond" w:hAnsi="Garamond"/>
          <w:b/>
          <w:bCs/>
          <w:szCs w:val="24"/>
        </w:rPr>
        <w:br/>
      </w:r>
      <w:r w:rsidRPr="00103A44">
        <w:rPr>
          <w:rFonts w:ascii="Garamond" w:hAnsi="Garamond"/>
          <w:bCs/>
          <w:szCs w:val="24"/>
        </w:rPr>
        <w:t xml:space="preserve">Joseph A. Fitapelli, </w:t>
      </w:r>
      <w:r w:rsidRPr="00103A44">
        <w:rPr>
          <w:rFonts w:ascii="Garamond" w:hAnsi="Garamond"/>
          <w:bCs/>
          <w:i/>
          <w:szCs w:val="24"/>
        </w:rPr>
        <w:t xml:space="preserve">pro </w:t>
      </w:r>
      <w:proofErr w:type="spellStart"/>
      <w:r w:rsidRPr="00103A44">
        <w:rPr>
          <w:rFonts w:ascii="Garamond" w:hAnsi="Garamond"/>
          <w:bCs/>
          <w:i/>
          <w:szCs w:val="24"/>
        </w:rPr>
        <w:t>hac</w:t>
      </w:r>
      <w:proofErr w:type="spellEnd"/>
      <w:r w:rsidRPr="00103A44">
        <w:rPr>
          <w:rFonts w:ascii="Garamond" w:hAnsi="Garamond"/>
          <w:bCs/>
          <w:i/>
          <w:szCs w:val="24"/>
        </w:rPr>
        <w:t xml:space="preserve"> vice forthcoming</w:t>
      </w:r>
    </w:p>
    <w:p w14:paraId="3ECFCFA9" w14:textId="77777777" w:rsidR="00063F63" w:rsidRPr="00103A44" w:rsidRDefault="00063F63" w:rsidP="00063F63">
      <w:pPr>
        <w:ind w:left="3510" w:firstLine="720"/>
        <w:rPr>
          <w:rFonts w:ascii="Garamond" w:hAnsi="Garamond"/>
          <w:bCs/>
          <w:i/>
          <w:szCs w:val="24"/>
        </w:rPr>
      </w:pPr>
      <w:r w:rsidRPr="00103A44">
        <w:rPr>
          <w:rFonts w:ascii="Garamond" w:hAnsi="Garamond"/>
          <w:bCs/>
          <w:szCs w:val="24"/>
        </w:rPr>
        <w:t xml:space="preserve">Frank J. Mazzaferro, </w:t>
      </w:r>
      <w:r w:rsidRPr="00103A44">
        <w:rPr>
          <w:rFonts w:ascii="Garamond" w:hAnsi="Garamond"/>
          <w:bCs/>
          <w:i/>
          <w:szCs w:val="24"/>
        </w:rPr>
        <w:t xml:space="preserve">pro </w:t>
      </w:r>
      <w:proofErr w:type="spellStart"/>
      <w:r w:rsidRPr="00103A44">
        <w:rPr>
          <w:rFonts w:ascii="Garamond" w:hAnsi="Garamond"/>
          <w:bCs/>
          <w:i/>
          <w:szCs w:val="24"/>
        </w:rPr>
        <w:t>hac</w:t>
      </w:r>
      <w:proofErr w:type="spellEnd"/>
      <w:r w:rsidRPr="00103A44">
        <w:rPr>
          <w:rFonts w:ascii="Garamond" w:hAnsi="Garamond"/>
          <w:bCs/>
          <w:i/>
          <w:szCs w:val="24"/>
        </w:rPr>
        <w:t xml:space="preserve"> vice forthcoming</w:t>
      </w:r>
    </w:p>
    <w:p w14:paraId="455E6EEB" w14:textId="77777777" w:rsidR="00063F63" w:rsidRPr="00103A44" w:rsidRDefault="00063F63" w:rsidP="00063F63">
      <w:pPr>
        <w:ind w:left="3510" w:firstLine="720"/>
        <w:rPr>
          <w:rFonts w:ascii="Garamond" w:hAnsi="Garamond"/>
          <w:bCs/>
          <w:szCs w:val="24"/>
        </w:rPr>
      </w:pPr>
      <w:r w:rsidRPr="00103A44">
        <w:rPr>
          <w:rFonts w:ascii="Garamond" w:hAnsi="Garamond"/>
          <w:bCs/>
          <w:szCs w:val="24"/>
        </w:rPr>
        <w:t>28 Liberty Street, 30th Floor</w:t>
      </w:r>
    </w:p>
    <w:p w14:paraId="52D2161F" w14:textId="77777777" w:rsidR="00063F63" w:rsidRPr="00103A44" w:rsidRDefault="00063F63" w:rsidP="00063F63">
      <w:pPr>
        <w:ind w:left="3510" w:firstLine="720"/>
        <w:rPr>
          <w:rFonts w:ascii="Garamond" w:hAnsi="Garamond"/>
          <w:bCs/>
          <w:szCs w:val="24"/>
        </w:rPr>
      </w:pPr>
      <w:r w:rsidRPr="00103A44">
        <w:rPr>
          <w:rFonts w:ascii="Garamond" w:hAnsi="Garamond"/>
          <w:bCs/>
          <w:szCs w:val="24"/>
        </w:rPr>
        <w:t>New York, New York 10005</w:t>
      </w:r>
    </w:p>
    <w:p w14:paraId="60A77A8D" w14:textId="77777777" w:rsidR="00063F63" w:rsidRPr="00103A44" w:rsidRDefault="00063F63" w:rsidP="00063F63">
      <w:pPr>
        <w:ind w:left="3510" w:firstLine="720"/>
        <w:rPr>
          <w:rFonts w:ascii="Garamond" w:hAnsi="Garamond"/>
          <w:szCs w:val="24"/>
        </w:rPr>
      </w:pPr>
      <w:r w:rsidRPr="00103A44">
        <w:rPr>
          <w:rFonts w:ascii="Garamond" w:hAnsi="Garamond"/>
          <w:bCs/>
          <w:szCs w:val="24"/>
        </w:rPr>
        <w:t>Telephone</w:t>
      </w:r>
      <w:proofErr w:type="gramStart"/>
      <w:r w:rsidRPr="00103A44">
        <w:rPr>
          <w:rFonts w:ascii="Garamond" w:hAnsi="Garamond"/>
          <w:bCs/>
          <w:szCs w:val="24"/>
        </w:rPr>
        <w:t>:  (</w:t>
      </w:r>
      <w:proofErr w:type="gramEnd"/>
      <w:r w:rsidRPr="00103A44">
        <w:rPr>
          <w:rFonts w:ascii="Garamond" w:hAnsi="Garamond"/>
          <w:bCs/>
          <w:szCs w:val="24"/>
        </w:rPr>
        <w:t>212) 300-0375</w:t>
      </w:r>
    </w:p>
    <w:p w14:paraId="14156484" w14:textId="77777777" w:rsidR="00063F63" w:rsidRPr="00103A44" w:rsidRDefault="00063F63" w:rsidP="00063F63">
      <w:pPr>
        <w:tabs>
          <w:tab w:val="left" w:pos="4320"/>
        </w:tabs>
        <w:ind w:left="4230" w:firstLine="90"/>
        <w:rPr>
          <w:rFonts w:ascii="Garamond" w:hAnsi="Garamond"/>
          <w:szCs w:val="24"/>
        </w:rPr>
      </w:pPr>
      <w:r w:rsidRPr="00103A44">
        <w:rPr>
          <w:rFonts w:ascii="Garamond" w:hAnsi="Garamond"/>
          <w:szCs w:val="24"/>
        </w:rPr>
        <w:tab/>
      </w:r>
    </w:p>
    <w:p w14:paraId="13BDE802" w14:textId="77777777" w:rsidR="00063F63" w:rsidRPr="00103A44" w:rsidRDefault="00063F63" w:rsidP="00063F63">
      <w:pPr>
        <w:tabs>
          <w:tab w:val="left" w:pos="4230"/>
        </w:tabs>
        <w:rPr>
          <w:rFonts w:ascii="Garamond" w:hAnsi="Garamond"/>
          <w:i/>
          <w:szCs w:val="24"/>
        </w:rPr>
      </w:pPr>
      <w:r w:rsidRPr="00103A44">
        <w:rPr>
          <w:rFonts w:ascii="Garamond" w:hAnsi="Garamond"/>
          <w:i/>
          <w:szCs w:val="24"/>
        </w:rPr>
        <w:tab/>
        <w:t>Attorneys for the Plaintiff and Putative Collective</w:t>
      </w:r>
    </w:p>
    <w:p w14:paraId="777A5636" w14:textId="77777777" w:rsidR="00063F63" w:rsidRPr="00103A44" w:rsidRDefault="00063F63" w:rsidP="00063F63">
      <w:pPr>
        <w:widowControl/>
        <w:autoSpaceDE/>
        <w:autoSpaceDN/>
        <w:adjustRightInd/>
        <w:rPr>
          <w:rFonts w:ascii="Garamond" w:hAnsi="Garamond"/>
          <w:szCs w:val="24"/>
        </w:rPr>
      </w:pPr>
    </w:p>
    <w:p w14:paraId="774C1A5A" w14:textId="77777777" w:rsidR="00425BA7" w:rsidRPr="00103A44" w:rsidRDefault="00425BA7">
      <w:pPr>
        <w:rPr>
          <w:rFonts w:ascii="Garamond" w:hAnsi="Garamond"/>
          <w:szCs w:val="24"/>
        </w:rPr>
      </w:pPr>
    </w:p>
    <w:sectPr w:rsidR="00425BA7" w:rsidRPr="00103A44" w:rsidSect="004B033F">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8B56B" w14:textId="77777777" w:rsidR="00063F63" w:rsidRDefault="00063F63" w:rsidP="00063F63">
      <w:r>
        <w:separator/>
      </w:r>
    </w:p>
  </w:endnote>
  <w:endnote w:type="continuationSeparator" w:id="0">
    <w:p w14:paraId="0F16B748" w14:textId="77777777" w:rsidR="00063F63" w:rsidRDefault="00063F63" w:rsidP="0006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574357"/>
      <w:docPartObj>
        <w:docPartGallery w:val="Page Numbers (Bottom of Page)"/>
        <w:docPartUnique/>
      </w:docPartObj>
    </w:sdtPr>
    <w:sdtEndPr>
      <w:rPr>
        <w:noProof/>
      </w:rPr>
    </w:sdtEndPr>
    <w:sdtContent>
      <w:p w14:paraId="5FD2E9C8" w14:textId="77777777" w:rsidR="00063F63" w:rsidRDefault="00063F6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395F7E64" w14:textId="77777777" w:rsidR="00063F63" w:rsidRDefault="00063F63" w:rsidP="000F68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65C54" w14:textId="77777777" w:rsidR="00063F63" w:rsidRDefault="0006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65F59F" w14:textId="77777777" w:rsidR="00063F63" w:rsidRDefault="00063F63" w:rsidP="00063F63">
      <w:r>
        <w:separator/>
      </w:r>
    </w:p>
  </w:footnote>
  <w:footnote w:type="continuationSeparator" w:id="0">
    <w:p w14:paraId="61845EB0" w14:textId="77777777" w:rsidR="00063F63" w:rsidRDefault="00063F63" w:rsidP="00063F63">
      <w:r>
        <w:continuationSeparator/>
      </w:r>
    </w:p>
  </w:footnote>
  <w:footnote w:id="1">
    <w:p w14:paraId="64A26BA7" w14:textId="02C58BBF" w:rsidR="00063F63" w:rsidRPr="00103A44" w:rsidRDefault="00063F63">
      <w:pPr>
        <w:pStyle w:val="FootnoteText"/>
        <w:rPr>
          <w:rFonts w:ascii="Garamond" w:hAnsi="Garamond"/>
        </w:rPr>
      </w:pPr>
      <w:r w:rsidRPr="00103A44">
        <w:rPr>
          <w:rStyle w:val="FootnoteReference"/>
          <w:rFonts w:ascii="Garamond" w:hAnsi="Garamond"/>
        </w:rPr>
        <w:footnoteRef/>
      </w:r>
      <w:r w:rsidRPr="00103A44">
        <w:rPr>
          <w:rFonts w:ascii="Garamond" w:hAnsi="Garamond"/>
        </w:rPr>
        <w:t xml:space="preserve"> </w:t>
      </w:r>
      <w:r w:rsidRPr="00103A44">
        <w:rPr>
          <w:rFonts w:ascii="Garamond" w:hAnsi="Garamond"/>
          <w:i/>
          <w:iCs/>
        </w:rPr>
        <w:t>Bar S Services Inc</w:t>
      </w:r>
      <w:r w:rsidR="00103A44" w:rsidRPr="00103A44">
        <w:rPr>
          <w:rFonts w:ascii="Garamond" w:hAnsi="Garamond"/>
          <w:i/>
          <w:iCs/>
        </w:rPr>
        <w:t>.</w:t>
      </w:r>
      <w:r w:rsidRPr="00103A44">
        <w:rPr>
          <w:rFonts w:ascii="Garamond" w:hAnsi="Garamond"/>
        </w:rPr>
        <w:t xml:space="preserve">, </w:t>
      </w:r>
      <w:hyperlink r:id="rId1" w:history="1">
        <w:r w:rsidRPr="00103A44">
          <w:rPr>
            <w:rStyle w:val="Hyperlink"/>
            <w:rFonts w:ascii="Garamond" w:hAnsi="Garamond"/>
          </w:rPr>
          <w:t>http://barsinc.net/</w:t>
        </w:r>
      </w:hyperlink>
      <w:r w:rsidRPr="00103A44">
        <w:rPr>
          <w:rFonts w:ascii="Garamond" w:hAnsi="Garamond"/>
        </w:rPr>
        <w:t xml:space="preserve"> (last visited May 12, 2020). </w:t>
      </w:r>
    </w:p>
    <w:p w14:paraId="6F8EE185" w14:textId="77777777" w:rsidR="00103A44" w:rsidRPr="00103A44" w:rsidRDefault="00103A44">
      <w:pPr>
        <w:pStyle w:val="FootnoteText"/>
        <w:rPr>
          <w:rFonts w:ascii="Garamond" w:hAnsi="Garamond"/>
        </w:rPr>
      </w:pPr>
    </w:p>
  </w:footnote>
  <w:footnote w:id="2">
    <w:p w14:paraId="3DABFDBC" w14:textId="0B46B9B1" w:rsidR="00063F63" w:rsidRPr="00103A44" w:rsidRDefault="00063F63">
      <w:pPr>
        <w:pStyle w:val="FootnoteText"/>
        <w:rPr>
          <w:rFonts w:ascii="Garamond" w:hAnsi="Garamond"/>
        </w:rPr>
      </w:pPr>
      <w:r w:rsidRPr="00103A44">
        <w:rPr>
          <w:rStyle w:val="FootnoteReference"/>
          <w:rFonts w:ascii="Garamond" w:hAnsi="Garamond"/>
        </w:rPr>
        <w:footnoteRef/>
      </w:r>
      <w:r w:rsidRPr="00103A44">
        <w:rPr>
          <w:rFonts w:ascii="Garamond" w:hAnsi="Garamond"/>
        </w:rPr>
        <w:t xml:space="preserve"> </w:t>
      </w:r>
      <w:proofErr w:type="spellStart"/>
      <w:r w:rsidR="00103A44" w:rsidRPr="00103A44">
        <w:rPr>
          <w:rFonts w:ascii="Garamond" w:hAnsi="Garamond"/>
        </w:rPr>
        <w:t>Jacy</w:t>
      </w:r>
      <w:proofErr w:type="spellEnd"/>
      <w:r w:rsidR="00103A44" w:rsidRPr="00103A44">
        <w:rPr>
          <w:rFonts w:ascii="Garamond" w:hAnsi="Garamond"/>
        </w:rPr>
        <w:t xml:space="preserve"> Marmaduke, </w:t>
      </w:r>
      <w:r w:rsidR="00103A44" w:rsidRPr="00103A44">
        <w:rPr>
          <w:rFonts w:ascii="Garamond" w:hAnsi="Garamond"/>
          <w:i/>
          <w:iCs/>
        </w:rPr>
        <w:t>Regulators unsure of fracking truck contents after spill</w:t>
      </w:r>
      <w:r w:rsidR="00103A44" w:rsidRPr="00103A44">
        <w:rPr>
          <w:rFonts w:ascii="Garamond" w:hAnsi="Garamond"/>
        </w:rPr>
        <w:t xml:space="preserve">, </w:t>
      </w:r>
      <w:r w:rsidR="00103A44" w:rsidRPr="00103A44">
        <w:rPr>
          <w:rFonts w:ascii="Garamond" w:hAnsi="Garamond"/>
        </w:rPr>
        <w:t>https://www.coloradoan.com/story/news/2018/08/07/questions-persist-poudre-canyon-fracking-truck-spill/924299002/</w:t>
      </w:r>
      <w:r w:rsidR="00103A44" w:rsidRPr="00103A44">
        <w:rPr>
          <w:rFonts w:ascii="Garamond" w:hAnsi="Garamond"/>
        </w:rPr>
        <w:t xml:space="preserve"> (last visited May 12,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2CD9" w14:textId="77777777" w:rsidR="00063F63" w:rsidRDefault="00063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9B945" w14:textId="77777777" w:rsidR="00063F63" w:rsidRDefault="00063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13088" w14:textId="77777777" w:rsidR="00063F63" w:rsidRDefault="00063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1D2365"/>
    <w:multiLevelType w:val="hybridMultilevel"/>
    <w:tmpl w:val="246A5D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0AC718F"/>
    <w:multiLevelType w:val="hybridMultilevel"/>
    <w:tmpl w:val="7DC44250"/>
    <w:lvl w:ilvl="0" w:tplc="5046F610">
      <w:start w:val="1"/>
      <w:numFmt w:val="upperLetter"/>
      <w:lvlText w:val="%1."/>
      <w:lvlJc w:val="left"/>
      <w:pPr>
        <w:tabs>
          <w:tab w:val="num" w:pos="4680"/>
        </w:tabs>
        <w:ind w:left="4680" w:hanging="360"/>
      </w:pPr>
      <w:rPr>
        <w:rFonts w:ascii="Times New Roman" w:eastAsia="Times New Roman" w:hAnsi="Times New Roman" w:cs="Times New Roman"/>
      </w:rPr>
    </w:lvl>
    <w:lvl w:ilvl="1" w:tplc="C4C2B988" w:tentative="1">
      <w:start w:val="1"/>
      <w:numFmt w:val="lowerLetter"/>
      <w:lvlText w:val="%2."/>
      <w:lvlJc w:val="left"/>
      <w:pPr>
        <w:tabs>
          <w:tab w:val="num" w:pos="5400"/>
        </w:tabs>
        <w:ind w:left="5400" w:hanging="360"/>
      </w:pPr>
    </w:lvl>
    <w:lvl w:ilvl="2" w:tplc="367240EA" w:tentative="1">
      <w:start w:val="1"/>
      <w:numFmt w:val="lowerRoman"/>
      <w:lvlText w:val="%3."/>
      <w:lvlJc w:val="right"/>
      <w:pPr>
        <w:tabs>
          <w:tab w:val="num" w:pos="6120"/>
        </w:tabs>
        <w:ind w:left="6120" w:hanging="180"/>
      </w:pPr>
    </w:lvl>
    <w:lvl w:ilvl="3" w:tplc="A5D0A616" w:tentative="1">
      <w:start w:val="1"/>
      <w:numFmt w:val="decimal"/>
      <w:lvlText w:val="%4."/>
      <w:lvlJc w:val="left"/>
      <w:pPr>
        <w:tabs>
          <w:tab w:val="num" w:pos="6840"/>
        </w:tabs>
        <w:ind w:left="6840" w:hanging="360"/>
      </w:pPr>
    </w:lvl>
    <w:lvl w:ilvl="4" w:tplc="48E4A332" w:tentative="1">
      <w:start w:val="1"/>
      <w:numFmt w:val="lowerLetter"/>
      <w:lvlText w:val="%5."/>
      <w:lvlJc w:val="left"/>
      <w:pPr>
        <w:tabs>
          <w:tab w:val="num" w:pos="7560"/>
        </w:tabs>
        <w:ind w:left="7560" w:hanging="360"/>
      </w:pPr>
    </w:lvl>
    <w:lvl w:ilvl="5" w:tplc="5926741E" w:tentative="1">
      <w:start w:val="1"/>
      <w:numFmt w:val="lowerRoman"/>
      <w:lvlText w:val="%6."/>
      <w:lvlJc w:val="right"/>
      <w:pPr>
        <w:tabs>
          <w:tab w:val="num" w:pos="8280"/>
        </w:tabs>
        <w:ind w:left="8280" w:hanging="180"/>
      </w:pPr>
    </w:lvl>
    <w:lvl w:ilvl="6" w:tplc="1248CAB8" w:tentative="1">
      <w:start w:val="1"/>
      <w:numFmt w:val="decimal"/>
      <w:lvlText w:val="%7."/>
      <w:lvlJc w:val="left"/>
      <w:pPr>
        <w:tabs>
          <w:tab w:val="num" w:pos="9000"/>
        </w:tabs>
        <w:ind w:left="9000" w:hanging="360"/>
      </w:pPr>
    </w:lvl>
    <w:lvl w:ilvl="7" w:tplc="97808174" w:tentative="1">
      <w:start w:val="1"/>
      <w:numFmt w:val="lowerLetter"/>
      <w:lvlText w:val="%8."/>
      <w:lvlJc w:val="left"/>
      <w:pPr>
        <w:tabs>
          <w:tab w:val="num" w:pos="9720"/>
        </w:tabs>
        <w:ind w:left="9720" w:hanging="360"/>
      </w:pPr>
    </w:lvl>
    <w:lvl w:ilvl="8" w:tplc="E2AC7F0A" w:tentative="1">
      <w:start w:val="1"/>
      <w:numFmt w:val="lowerRoman"/>
      <w:lvlText w:val="%9."/>
      <w:lvlJc w:val="right"/>
      <w:pPr>
        <w:tabs>
          <w:tab w:val="num" w:pos="10440"/>
        </w:tabs>
        <w:ind w:left="104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F63"/>
    <w:rsid w:val="00063F63"/>
    <w:rsid w:val="00103A44"/>
    <w:rsid w:val="00425BA7"/>
    <w:rsid w:val="0095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F32A"/>
  <w15:chartTrackingRefBased/>
  <w15:docId w15:val="{E02FC811-D4D8-4A35-8358-BF716A63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63"/>
    <w:pPr>
      <w:widowControl w:val="0"/>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063F63"/>
    <w:rPr>
      <w:b/>
      <w:bCs/>
    </w:rPr>
  </w:style>
  <w:style w:type="paragraph" w:styleId="Header">
    <w:name w:val="header"/>
    <w:basedOn w:val="Normal"/>
    <w:link w:val="HeaderChar"/>
    <w:uiPriority w:val="99"/>
    <w:unhideWhenUsed/>
    <w:rsid w:val="00063F63"/>
    <w:pPr>
      <w:tabs>
        <w:tab w:val="center" w:pos="4680"/>
        <w:tab w:val="right" w:pos="9360"/>
      </w:tabs>
    </w:pPr>
  </w:style>
  <w:style w:type="character" w:customStyle="1" w:styleId="HeaderChar">
    <w:name w:val="Header Char"/>
    <w:basedOn w:val="DefaultParagraphFont"/>
    <w:link w:val="Header"/>
    <w:uiPriority w:val="99"/>
    <w:rsid w:val="00063F63"/>
    <w:rPr>
      <w:rFonts w:ascii="Times New Roman" w:eastAsia="Times New Roman" w:hAnsi="Times New Roman" w:cs="Times New Roman"/>
      <w:color w:val="000000"/>
      <w:sz w:val="24"/>
      <w:szCs w:val="20"/>
    </w:rPr>
  </w:style>
  <w:style w:type="paragraph" w:styleId="Footer">
    <w:name w:val="footer"/>
    <w:basedOn w:val="Normal"/>
    <w:link w:val="FooterChar"/>
    <w:uiPriority w:val="99"/>
    <w:unhideWhenUsed/>
    <w:rsid w:val="00063F63"/>
    <w:pPr>
      <w:tabs>
        <w:tab w:val="center" w:pos="4680"/>
        <w:tab w:val="right" w:pos="9360"/>
      </w:tabs>
    </w:pPr>
  </w:style>
  <w:style w:type="character" w:customStyle="1" w:styleId="FooterChar">
    <w:name w:val="Footer Char"/>
    <w:basedOn w:val="DefaultParagraphFont"/>
    <w:link w:val="Footer"/>
    <w:uiPriority w:val="99"/>
    <w:rsid w:val="00063F63"/>
    <w:rPr>
      <w:rFonts w:ascii="Times New Roman" w:eastAsia="Times New Roman" w:hAnsi="Times New Roman" w:cs="Times New Roman"/>
      <w:color w:val="000000"/>
      <w:sz w:val="24"/>
      <w:szCs w:val="20"/>
    </w:rPr>
  </w:style>
  <w:style w:type="paragraph" w:styleId="ListParagraph">
    <w:name w:val="List Paragraph"/>
    <w:basedOn w:val="Normal"/>
    <w:uiPriority w:val="34"/>
    <w:qFormat/>
    <w:rsid w:val="00063F63"/>
    <w:pPr>
      <w:ind w:left="720"/>
      <w:contextualSpacing/>
    </w:pPr>
  </w:style>
  <w:style w:type="paragraph" w:styleId="FootnoteText">
    <w:name w:val="footnote text"/>
    <w:basedOn w:val="Normal"/>
    <w:link w:val="FootnoteTextChar"/>
    <w:uiPriority w:val="99"/>
    <w:unhideWhenUsed/>
    <w:rsid w:val="00063F63"/>
    <w:rPr>
      <w:szCs w:val="24"/>
    </w:rPr>
  </w:style>
  <w:style w:type="character" w:customStyle="1" w:styleId="FootnoteTextChar">
    <w:name w:val="Footnote Text Char"/>
    <w:basedOn w:val="DefaultParagraphFont"/>
    <w:link w:val="FootnoteText"/>
    <w:uiPriority w:val="99"/>
    <w:rsid w:val="00063F63"/>
    <w:rPr>
      <w:rFonts w:ascii="Times New Roman" w:eastAsia="Times New Roman" w:hAnsi="Times New Roman" w:cs="Times New Roman"/>
      <w:color w:val="000000"/>
      <w:sz w:val="24"/>
      <w:szCs w:val="24"/>
    </w:rPr>
  </w:style>
  <w:style w:type="character" w:styleId="FootnoteReference">
    <w:name w:val="footnote reference"/>
    <w:basedOn w:val="DefaultParagraphFont"/>
    <w:uiPriority w:val="99"/>
    <w:unhideWhenUsed/>
    <w:rsid w:val="00063F63"/>
    <w:rPr>
      <w:vertAlign w:val="superscript"/>
    </w:rPr>
  </w:style>
  <w:style w:type="character" w:styleId="Hyperlink">
    <w:name w:val="Hyperlink"/>
    <w:basedOn w:val="DefaultParagraphFont"/>
    <w:uiPriority w:val="99"/>
    <w:unhideWhenUsed/>
    <w:rsid w:val="00063F63"/>
    <w:rPr>
      <w:color w:val="0563C1" w:themeColor="hyperlink"/>
      <w:u w:val="single"/>
    </w:rPr>
  </w:style>
  <w:style w:type="paragraph" w:styleId="BodyTextIndent">
    <w:name w:val="Body Text Indent"/>
    <w:basedOn w:val="Normal"/>
    <w:link w:val="BodyTextIndentChar"/>
    <w:uiPriority w:val="99"/>
    <w:semiHidden/>
    <w:unhideWhenUsed/>
    <w:rsid w:val="00063F63"/>
    <w:pPr>
      <w:widowControl/>
      <w:autoSpaceDE/>
      <w:autoSpaceDN/>
      <w:adjustRightInd/>
      <w:spacing w:after="120"/>
      <w:ind w:left="360"/>
    </w:pPr>
    <w:rPr>
      <w:rFonts w:eastAsiaTheme="minorHAnsi" w:cstheme="minorBidi"/>
      <w:color w:val="auto"/>
      <w:szCs w:val="22"/>
    </w:rPr>
  </w:style>
  <w:style w:type="character" w:customStyle="1" w:styleId="BodyTextIndentChar">
    <w:name w:val="Body Text Indent Char"/>
    <w:basedOn w:val="DefaultParagraphFont"/>
    <w:link w:val="BodyTextIndent"/>
    <w:uiPriority w:val="99"/>
    <w:semiHidden/>
    <w:rsid w:val="00063F63"/>
    <w:rPr>
      <w:rFonts w:ascii="Times New Roman" w:hAnsi="Times New Roman"/>
      <w:sz w:val="24"/>
    </w:rPr>
  </w:style>
  <w:style w:type="paragraph" w:customStyle="1" w:styleId="pleadingsignature">
    <w:name w:val="pleadingsignature"/>
    <w:basedOn w:val="Normal"/>
    <w:rsid w:val="00063F63"/>
    <w:pPr>
      <w:widowControl/>
      <w:autoSpaceDE/>
      <w:autoSpaceDN/>
      <w:adjustRightInd/>
      <w:spacing w:line="240" w:lineRule="atLeast"/>
    </w:pPr>
    <w:rPr>
      <w:color w:val="auto"/>
      <w:szCs w:val="24"/>
    </w:rPr>
  </w:style>
  <w:style w:type="character" w:styleId="UnresolvedMention">
    <w:name w:val="Unresolved Mention"/>
    <w:basedOn w:val="DefaultParagraphFont"/>
    <w:uiPriority w:val="99"/>
    <w:semiHidden/>
    <w:unhideWhenUsed/>
    <w:rsid w:val="0010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arsin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CBEA9-558D-461C-A105-2430BCBE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1699</Words>
  <Characters>8448</Characters>
  <Application>Microsoft Office Word</Application>
  <DocSecurity>0</DocSecurity>
  <Lines>444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Mazzaferro</dc:creator>
  <cp:keywords/>
  <dc:description/>
  <cp:lastModifiedBy>Frank Mazzaferro</cp:lastModifiedBy>
  <cp:revision>1</cp:revision>
  <dcterms:created xsi:type="dcterms:W3CDTF">2020-05-12T19:06:00Z</dcterms:created>
  <dcterms:modified xsi:type="dcterms:W3CDTF">2020-05-12T19:35:00Z</dcterms:modified>
</cp:coreProperties>
</file>