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784" w:rsidRPr="00FF5EB9" w:rsidRDefault="00185784" w:rsidP="00185784">
      <w:pPr>
        <w:widowControl/>
        <w:autoSpaceDE/>
        <w:autoSpaceDN/>
        <w:adjustRightInd/>
        <w:rPr>
          <w:b/>
          <w:caps/>
          <w:color w:val="auto"/>
          <w:sz w:val="22"/>
          <w:szCs w:val="24"/>
        </w:rPr>
      </w:pPr>
      <w:r w:rsidRPr="00FF5EB9">
        <w:rPr>
          <w:b/>
          <w:caps/>
          <w:color w:val="auto"/>
          <w:szCs w:val="24"/>
        </w:rPr>
        <w:t>Fitapelli &amp; Schaffer, LLP</w:t>
      </w:r>
    </w:p>
    <w:p w:rsidR="00185784" w:rsidRPr="00100717" w:rsidRDefault="00185784" w:rsidP="00185784">
      <w:pPr>
        <w:rPr>
          <w:bCs/>
          <w:color w:val="auto"/>
          <w:szCs w:val="24"/>
        </w:rPr>
      </w:pPr>
      <w:r w:rsidRPr="00100717">
        <w:rPr>
          <w:bCs/>
          <w:color w:val="auto"/>
          <w:szCs w:val="24"/>
        </w:rPr>
        <w:t xml:space="preserve">Joseph A. Fitapelli </w:t>
      </w:r>
    </w:p>
    <w:p w:rsidR="00185784" w:rsidRPr="00100717" w:rsidRDefault="00185784" w:rsidP="00185784">
      <w:pPr>
        <w:rPr>
          <w:bCs/>
          <w:color w:val="auto"/>
          <w:szCs w:val="24"/>
        </w:rPr>
      </w:pPr>
      <w:r w:rsidRPr="00100717">
        <w:rPr>
          <w:bCs/>
          <w:color w:val="auto"/>
          <w:szCs w:val="24"/>
        </w:rPr>
        <w:t xml:space="preserve">Brian S. Schaffer </w:t>
      </w:r>
    </w:p>
    <w:p w:rsidR="00185784" w:rsidRPr="00100717" w:rsidRDefault="00185784" w:rsidP="00185784">
      <w:pPr>
        <w:rPr>
          <w:bCs/>
          <w:color w:val="auto"/>
          <w:szCs w:val="24"/>
        </w:rPr>
      </w:pPr>
      <w:r w:rsidRPr="00100717">
        <w:rPr>
          <w:bCs/>
          <w:color w:val="auto"/>
          <w:szCs w:val="24"/>
        </w:rPr>
        <w:t xml:space="preserve">Eric J. Gitig </w:t>
      </w:r>
    </w:p>
    <w:p w:rsidR="00185784" w:rsidRPr="00100717" w:rsidRDefault="00185784" w:rsidP="00185784">
      <w:pPr>
        <w:rPr>
          <w:bCs/>
          <w:color w:val="auto"/>
          <w:szCs w:val="24"/>
        </w:rPr>
      </w:pPr>
      <w:r w:rsidRPr="00100717">
        <w:rPr>
          <w:bCs/>
          <w:color w:val="auto"/>
          <w:szCs w:val="24"/>
        </w:rPr>
        <w:t>475 Park Avenue South, 12</w:t>
      </w:r>
      <w:r w:rsidRPr="00100717">
        <w:rPr>
          <w:bCs/>
          <w:color w:val="auto"/>
          <w:szCs w:val="24"/>
          <w:vertAlign w:val="superscript"/>
        </w:rPr>
        <w:t>th</w:t>
      </w:r>
      <w:r w:rsidRPr="00100717">
        <w:rPr>
          <w:bCs/>
          <w:color w:val="auto"/>
          <w:szCs w:val="24"/>
        </w:rPr>
        <w:t xml:space="preserve"> Floor</w:t>
      </w:r>
    </w:p>
    <w:p w:rsidR="00185784" w:rsidRPr="00100717" w:rsidRDefault="00185784" w:rsidP="00185784">
      <w:pPr>
        <w:rPr>
          <w:bCs/>
          <w:color w:val="auto"/>
          <w:szCs w:val="24"/>
        </w:rPr>
      </w:pPr>
      <w:r w:rsidRPr="00100717">
        <w:rPr>
          <w:bCs/>
          <w:color w:val="auto"/>
          <w:szCs w:val="24"/>
        </w:rPr>
        <w:t>New York, New York 10016</w:t>
      </w:r>
    </w:p>
    <w:p w:rsidR="00185784" w:rsidRPr="00C6660C" w:rsidRDefault="00185784" w:rsidP="00185784">
      <w:pPr>
        <w:rPr>
          <w:color w:val="auto"/>
          <w:szCs w:val="24"/>
        </w:rPr>
      </w:pPr>
      <w:r w:rsidRPr="00100717">
        <w:rPr>
          <w:bCs/>
          <w:color w:val="auto"/>
          <w:szCs w:val="24"/>
        </w:rPr>
        <w:t>Telephone: (212) 300-0375</w:t>
      </w:r>
    </w:p>
    <w:p w:rsidR="00973D9B" w:rsidRDefault="00973D9B" w:rsidP="00100717">
      <w:pPr>
        <w:rPr>
          <w:color w:val="auto"/>
          <w:szCs w:val="24"/>
        </w:rPr>
      </w:pPr>
    </w:p>
    <w:p w:rsidR="00166B23" w:rsidRPr="006C396F" w:rsidRDefault="00166B23" w:rsidP="00100717">
      <w:pPr>
        <w:rPr>
          <w:color w:val="auto"/>
          <w:sz w:val="21"/>
          <w:szCs w:val="21"/>
        </w:rPr>
      </w:pPr>
    </w:p>
    <w:p w:rsidR="00973D9B" w:rsidRPr="00100717" w:rsidRDefault="00973D9B" w:rsidP="00100717">
      <w:pPr>
        <w:jc w:val="center"/>
        <w:rPr>
          <w:b/>
          <w:color w:val="auto"/>
          <w:szCs w:val="24"/>
        </w:rPr>
      </w:pPr>
      <w:r w:rsidRPr="00100717">
        <w:rPr>
          <w:b/>
          <w:color w:val="auto"/>
          <w:szCs w:val="24"/>
        </w:rPr>
        <w:t>IN THE UNITED STATES DISTRICT COURT</w:t>
      </w:r>
    </w:p>
    <w:p w:rsidR="00973D9B" w:rsidRPr="00100717" w:rsidRDefault="00973D9B" w:rsidP="00100717">
      <w:pPr>
        <w:jc w:val="center"/>
        <w:rPr>
          <w:b/>
          <w:color w:val="auto"/>
          <w:szCs w:val="24"/>
        </w:rPr>
      </w:pPr>
      <w:r w:rsidRPr="00100717">
        <w:rPr>
          <w:b/>
          <w:color w:val="auto"/>
          <w:szCs w:val="24"/>
        </w:rPr>
        <w:t>FOR THE SOUTHERN DISTRICT OF NEW YORK</w:t>
      </w:r>
    </w:p>
    <w:p w:rsidR="00973D9B" w:rsidRPr="00100717" w:rsidRDefault="00973D9B" w:rsidP="00100717">
      <w:pPr>
        <w:jc w:val="center"/>
        <w:rPr>
          <w:color w:val="auto"/>
          <w:szCs w:val="24"/>
        </w:rPr>
      </w:pPr>
    </w:p>
    <w:tbl>
      <w:tblPr>
        <w:tblW w:w="8717" w:type="dxa"/>
        <w:jc w:val="center"/>
        <w:tblInd w:w="187" w:type="dxa"/>
        <w:tblLayout w:type="fixed"/>
        <w:tblLook w:val="0000" w:firstRow="0" w:lastRow="0" w:firstColumn="0" w:lastColumn="0" w:noHBand="0" w:noVBand="0"/>
      </w:tblPr>
      <w:tblGrid>
        <w:gridCol w:w="5709"/>
        <w:gridCol w:w="3008"/>
      </w:tblGrid>
      <w:tr w:rsidR="00973D9B" w:rsidRPr="00FF5EB9" w:rsidTr="001F24A4">
        <w:trPr>
          <w:jc w:val="center"/>
        </w:trPr>
        <w:tc>
          <w:tcPr>
            <w:tcW w:w="5709" w:type="dxa"/>
            <w:tcBorders>
              <w:top w:val="single" w:sz="4" w:space="0" w:color="auto"/>
              <w:bottom w:val="single" w:sz="4" w:space="0" w:color="auto"/>
              <w:right w:val="single" w:sz="4" w:space="0" w:color="auto"/>
            </w:tcBorders>
          </w:tcPr>
          <w:p w:rsidR="00973D9B" w:rsidRPr="00100717" w:rsidRDefault="001F24A4" w:rsidP="00F81FCE">
            <w:pPr>
              <w:ind w:right="72"/>
              <w:jc w:val="both"/>
              <w:rPr>
                <w:b/>
                <w:color w:val="auto"/>
                <w:spacing w:val="-2"/>
                <w:szCs w:val="24"/>
              </w:rPr>
            </w:pPr>
            <w:r w:rsidRPr="009E0331">
              <w:rPr>
                <w:b/>
                <w:szCs w:val="24"/>
              </w:rPr>
              <w:t>YOSHIKO JONES</w:t>
            </w:r>
            <w:r w:rsidR="00F81FCE">
              <w:rPr>
                <w:b/>
                <w:color w:val="auto"/>
                <w:spacing w:val="-4"/>
                <w:szCs w:val="24"/>
              </w:rPr>
              <w:t>,</w:t>
            </w:r>
            <w:r w:rsidR="00D4688B" w:rsidRPr="00100717">
              <w:rPr>
                <w:b/>
                <w:color w:val="auto"/>
                <w:spacing w:val="-4"/>
                <w:szCs w:val="24"/>
              </w:rPr>
              <w:t xml:space="preserve"> </w:t>
            </w:r>
            <w:r w:rsidR="00973D9B" w:rsidRPr="00100717">
              <w:rPr>
                <w:b/>
                <w:color w:val="auto"/>
                <w:spacing w:val="-2"/>
                <w:szCs w:val="24"/>
              </w:rPr>
              <w:t xml:space="preserve">on behalf of </w:t>
            </w:r>
            <w:r>
              <w:rPr>
                <w:b/>
                <w:color w:val="auto"/>
                <w:spacing w:val="-2"/>
                <w:szCs w:val="24"/>
              </w:rPr>
              <w:t>herself</w:t>
            </w:r>
            <w:r w:rsidR="00973D9B" w:rsidRPr="00100717">
              <w:rPr>
                <w:b/>
                <w:color w:val="auto"/>
                <w:spacing w:val="-2"/>
                <w:szCs w:val="24"/>
              </w:rPr>
              <w:t xml:space="preserve"> and all others similarly situated,</w:t>
            </w:r>
          </w:p>
          <w:p w:rsidR="00973D9B" w:rsidRPr="00100717" w:rsidRDefault="00973D9B" w:rsidP="00100717">
            <w:pPr>
              <w:ind w:right="72"/>
              <w:jc w:val="both"/>
              <w:rPr>
                <w:b/>
                <w:color w:val="auto"/>
                <w:szCs w:val="24"/>
              </w:rPr>
            </w:pPr>
          </w:p>
          <w:p w:rsidR="00973D9B" w:rsidRPr="00100717" w:rsidRDefault="00973D9B" w:rsidP="00100717">
            <w:pPr>
              <w:ind w:left="2181" w:right="72"/>
              <w:jc w:val="both"/>
              <w:rPr>
                <w:b/>
                <w:color w:val="auto"/>
                <w:szCs w:val="24"/>
              </w:rPr>
            </w:pPr>
            <w:r w:rsidRPr="00100717">
              <w:rPr>
                <w:b/>
                <w:color w:val="auto"/>
                <w:szCs w:val="24"/>
              </w:rPr>
              <w:t>Plaintiff,</w:t>
            </w:r>
          </w:p>
          <w:p w:rsidR="00973D9B" w:rsidRPr="00100717" w:rsidRDefault="00973D9B" w:rsidP="00100717">
            <w:pPr>
              <w:ind w:right="72"/>
              <w:jc w:val="both"/>
              <w:rPr>
                <w:b/>
                <w:color w:val="auto"/>
                <w:szCs w:val="24"/>
              </w:rPr>
            </w:pPr>
          </w:p>
          <w:p w:rsidR="00973D9B" w:rsidRPr="00100717" w:rsidRDefault="00973D9B" w:rsidP="00100717">
            <w:pPr>
              <w:ind w:right="72"/>
              <w:jc w:val="both"/>
              <w:rPr>
                <w:b/>
                <w:color w:val="auto"/>
                <w:szCs w:val="24"/>
              </w:rPr>
            </w:pPr>
            <w:r w:rsidRPr="00100717">
              <w:rPr>
                <w:b/>
                <w:color w:val="auto"/>
                <w:szCs w:val="24"/>
              </w:rPr>
              <w:tab/>
              <w:t>-against-</w:t>
            </w:r>
            <w:r w:rsidRPr="00100717">
              <w:rPr>
                <w:b/>
                <w:color w:val="auto"/>
                <w:szCs w:val="24"/>
              </w:rPr>
              <w:tab/>
            </w:r>
          </w:p>
          <w:p w:rsidR="00973D9B" w:rsidRPr="00100717" w:rsidRDefault="00973D9B" w:rsidP="00100717">
            <w:pPr>
              <w:ind w:right="72"/>
              <w:jc w:val="both"/>
              <w:rPr>
                <w:b/>
                <w:color w:val="auto"/>
                <w:szCs w:val="24"/>
              </w:rPr>
            </w:pPr>
          </w:p>
          <w:p w:rsidR="00973D9B" w:rsidRPr="00100717" w:rsidRDefault="001F24A4" w:rsidP="00100717">
            <w:pPr>
              <w:jc w:val="both"/>
              <w:rPr>
                <w:rStyle w:val="Strong"/>
                <w:color w:val="auto"/>
                <w:szCs w:val="24"/>
              </w:rPr>
            </w:pPr>
            <w:r>
              <w:rPr>
                <w:b/>
                <w:szCs w:val="24"/>
              </w:rPr>
              <w:t>SHO RIKI, INC., RIKI HASHIZUME</w:t>
            </w:r>
            <w:r w:rsidR="002040C1">
              <w:rPr>
                <w:rStyle w:val="Strong"/>
                <w:color w:val="auto"/>
                <w:szCs w:val="24"/>
              </w:rPr>
              <w:t xml:space="preserve">, </w:t>
            </w:r>
            <w:r w:rsidR="00A97A46">
              <w:rPr>
                <w:rStyle w:val="Strong"/>
                <w:color w:val="auto"/>
                <w:szCs w:val="24"/>
              </w:rPr>
              <w:t xml:space="preserve">and </w:t>
            </w:r>
            <w:r w:rsidRPr="004056E9">
              <w:rPr>
                <w:b/>
                <w:szCs w:val="24"/>
              </w:rPr>
              <w:t>SATOMI</w:t>
            </w:r>
            <w:r>
              <w:rPr>
                <w:szCs w:val="24"/>
              </w:rPr>
              <w:t xml:space="preserve"> </w:t>
            </w:r>
            <w:r>
              <w:rPr>
                <w:b/>
                <w:szCs w:val="24"/>
              </w:rPr>
              <w:t>HASHIZUME</w:t>
            </w:r>
            <w:r w:rsidR="002040C1">
              <w:rPr>
                <w:rStyle w:val="Strong"/>
                <w:color w:val="auto"/>
                <w:szCs w:val="24"/>
              </w:rPr>
              <w:t>,</w:t>
            </w:r>
          </w:p>
          <w:p w:rsidR="00973D9B" w:rsidRPr="00100717" w:rsidRDefault="00973D9B" w:rsidP="00100717">
            <w:pPr>
              <w:jc w:val="both"/>
              <w:rPr>
                <w:rStyle w:val="Strong"/>
                <w:color w:val="auto"/>
                <w:szCs w:val="24"/>
              </w:rPr>
            </w:pPr>
          </w:p>
          <w:p w:rsidR="00973D9B" w:rsidRPr="00100717" w:rsidRDefault="00973D9B" w:rsidP="00100717">
            <w:pPr>
              <w:ind w:left="2181"/>
              <w:jc w:val="both"/>
              <w:rPr>
                <w:b/>
                <w:color w:val="auto"/>
                <w:szCs w:val="24"/>
              </w:rPr>
            </w:pPr>
            <w:r w:rsidRPr="00100717">
              <w:rPr>
                <w:b/>
                <w:color w:val="auto"/>
                <w:szCs w:val="24"/>
              </w:rPr>
              <w:t>Defendants.</w:t>
            </w:r>
          </w:p>
        </w:tc>
        <w:tc>
          <w:tcPr>
            <w:tcW w:w="3008" w:type="dxa"/>
            <w:tcBorders>
              <w:left w:val="single" w:sz="4" w:space="0" w:color="auto"/>
            </w:tcBorders>
          </w:tcPr>
          <w:p w:rsidR="00973D9B" w:rsidRPr="00100717" w:rsidRDefault="00973D9B" w:rsidP="00100717">
            <w:pPr>
              <w:rPr>
                <w:color w:val="auto"/>
                <w:szCs w:val="24"/>
              </w:rPr>
            </w:pPr>
          </w:p>
          <w:p w:rsidR="00973D9B" w:rsidRPr="00100717" w:rsidRDefault="00973D9B" w:rsidP="00100717">
            <w:pPr>
              <w:jc w:val="center"/>
              <w:rPr>
                <w:b/>
                <w:color w:val="auto"/>
                <w:szCs w:val="24"/>
              </w:rPr>
            </w:pPr>
          </w:p>
          <w:p w:rsidR="00973D9B" w:rsidRPr="00100717" w:rsidRDefault="00973D9B" w:rsidP="00100717">
            <w:pPr>
              <w:jc w:val="center"/>
              <w:rPr>
                <w:b/>
                <w:color w:val="auto"/>
                <w:szCs w:val="24"/>
              </w:rPr>
            </w:pPr>
          </w:p>
          <w:p w:rsidR="00973D9B" w:rsidRPr="00100717" w:rsidRDefault="00973D9B" w:rsidP="00100717">
            <w:pPr>
              <w:jc w:val="center"/>
              <w:rPr>
                <w:b/>
                <w:color w:val="auto"/>
                <w:szCs w:val="24"/>
              </w:rPr>
            </w:pPr>
          </w:p>
          <w:p w:rsidR="00973D9B" w:rsidRPr="00100717" w:rsidRDefault="00973D9B" w:rsidP="00100717">
            <w:pPr>
              <w:jc w:val="center"/>
              <w:rPr>
                <w:b/>
                <w:color w:val="auto"/>
                <w:szCs w:val="24"/>
              </w:rPr>
            </w:pPr>
          </w:p>
          <w:p w:rsidR="00973D9B" w:rsidRPr="00100717" w:rsidRDefault="00973D9B" w:rsidP="00100717">
            <w:pPr>
              <w:jc w:val="center"/>
              <w:rPr>
                <w:b/>
                <w:color w:val="auto"/>
                <w:szCs w:val="24"/>
              </w:rPr>
            </w:pPr>
          </w:p>
          <w:p w:rsidR="0073525C" w:rsidRPr="00100717" w:rsidRDefault="0073525C" w:rsidP="00100717">
            <w:pPr>
              <w:jc w:val="center"/>
              <w:rPr>
                <w:b/>
                <w:color w:val="auto"/>
                <w:szCs w:val="24"/>
              </w:rPr>
            </w:pPr>
          </w:p>
          <w:p w:rsidR="00973D9B" w:rsidRPr="00100717" w:rsidRDefault="00973D9B" w:rsidP="00100717">
            <w:pPr>
              <w:jc w:val="center"/>
              <w:rPr>
                <w:b/>
                <w:color w:val="auto"/>
                <w:szCs w:val="24"/>
              </w:rPr>
            </w:pPr>
            <w:r w:rsidRPr="00100717">
              <w:rPr>
                <w:b/>
                <w:color w:val="auto"/>
                <w:szCs w:val="24"/>
              </w:rPr>
              <w:t>CLASS ACTION COMPLAINT</w:t>
            </w:r>
          </w:p>
          <w:p w:rsidR="00973D9B" w:rsidRPr="00100717" w:rsidRDefault="00973D9B" w:rsidP="00100717">
            <w:pPr>
              <w:jc w:val="center"/>
              <w:rPr>
                <w:b/>
                <w:color w:val="auto"/>
                <w:szCs w:val="24"/>
              </w:rPr>
            </w:pPr>
          </w:p>
          <w:p w:rsidR="00973D9B" w:rsidRPr="00100717" w:rsidRDefault="00973D9B" w:rsidP="00100717">
            <w:pPr>
              <w:rPr>
                <w:b/>
                <w:color w:val="auto"/>
                <w:szCs w:val="24"/>
              </w:rPr>
            </w:pPr>
          </w:p>
        </w:tc>
      </w:tr>
    </w:tbl>
    <w:p w:rsidR="00185816" w:rsidRDefault="00185816" w:rsidP="00185816">
      <w:pPr>
        <w:ind w:firstLine="720"/>
        <w:jc w:val="both"/>
        <w:rPr>
          <w:color w:val="auto"/>
          <w:szCs w:val="24"/>
        </w:rPr>
      </w:pPr>
    </w:p>
    <w:p w:rsidR="00973D9B" w:rsidRPr="00100717" w:rsidRDefault="004B750B" w:rsidP="001C51FA">
      <w:pPr>
        <w:spacing w:line="480" w:lineRule="auto"/>
        <w:ind w:firstLine="720"/>
        <w:jc w:val="both"/>
        <w:rPr>
          <w:color w:val="auto"/>
          <w:szCs w:val="24"/>
        </w:rPr>
      </w:pPr>
      <w:r>
        <w:rPr>
          <w:color w:val="auto"/>
          <w:szCs w:val="24"/>
        </w:rPr>
        <w:t>Plaintiff</w:t>
      </w:r>
      <w:r w:rsidR="002040C1">
        <w:rPr>
          <w:color w:val="auto"/>
          <w:szCs w:val="24"/>
        </w:rPr>
        <w:t xml:space="preserve"> </w:t>
      </w:r>
      <w:r w:rsidR="001F24A4" w:rsidRPr="001F24A4">
        <w:rPr>
          <w:szCs w:val="24"/>
        </w:rPr>
        <w:t>Yoshiko Jones</w:t>
      </w:r>
      <w:r w:rsidR="001F24A4" w:rsidRPr="00100717">
        <w:rPr>
          <w:color w:val="auto"/>
          <w:szCs w:val="24"/>
        </w:rPr>
        <w:t xml:space="preserve"> </w:t>
      </w:r>
      <w:r w:rsidR="00973D9B" w:rsidRPr="00100717">
        <w:rPr>
          <w:color w:val="auto"/>
          <w:szCs w:val="24"/>
        </w:rPr>
        <w:t xml:space="preserve">(“Plaintiff”), individually and on behalf of all others similarly situated, as class </w:t>
      </w:r>
      <w:r w:rsidR="00031C21" w:rsidRPr="00100717">
        <w:rPr>
          <w:color w:val="auto"/>
          <w:szCs w:val="24"/>
        </w:rPr>
        <w:t>representative</w:t>
      </w:r>
      <w:r w:rsidR="00973D9B" w:rsidRPr="00100717">
        <w:rPr>
          <w:color w:val="auto"/>
          <w:szCs w:val="24"/>
        </w:rPr>
        <w:t xml:space="preserve">, upon personal knowledge as to </w:t>
      </w:r>
      <w:r w:rsidR="001F24A4">
        <w:rPr>
          <w:color w:val="auto"/>
          <w:szCs w:val="24"/>
        </w:rPr>
        <w:t>herself</w:t>
      </w:r>
      <w:r w:rsidR="00973D9B" w:rsidRPr="00100717">
        <w:rPr>
          <w:color w:val="auto"/>
          <w:szCs w:val="24"/>
        </w:rPr>
        <w:t>, and upon information and belief as to other matters, allege</w:t>
      </w:r>
      <w:r>
        <w:rPr>
          <w:color w:val="auto"/>
          <w:szCs w:val="24"/>
        </w:rPr>
        <w:t>s</w:t>
      </w:r>
      <w:r w:rsidR="00973D9B" w:rsidRPr="00100717">
        <w:rPr>
          <w:color w:val="auto"/>
          <w:szCs w:val="24"/>
        </w:rPr>
        <w:t xml:space="preserve"> as follows:</w:t>
      </w:r>
    </w:p>
    <w:p w:rsidR="00973D9B" w:rsidRPr="00100717" w:rsidRDefault="00973D9B" w:rsidP="00100717">
      <w:pPr>
        <w:pStyle w:val="Heading1"/>
        <w:keepNext w:val="0"/>
        <w:widowControl w:val="0"/>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rPr>
          <w:color w:val="auto"/>
          <w:szCs w:val="24"/>
          <w:u w:val="single"/>
        </w:rPr>
      </w:pPr>
      <w:r w:rsidRPr="00100717">
        <w:rPr>
          <w:color w:val="auto"/>
          <w:szCs w:val="24"/>
          <w:u w:val="single"/>
        </w:rPr>
        <w:t>NATURE OF THE ACTION</w:t>
      </w:r>
    </w:p>
    <w:p w:rsidR="00973D9B" w:rsidRPr="00100717" w:rsidRDefault="00973D9B" w:rsidP="00100717">
      <w:pPr>
        <w:rPr>
          <w:color w:val="auto"/>
          <w:szCs w:val="24"/>
        </w:rPr>
      </w:pPr>
    </w:p>
    <w:p w:rsidR="001C51FA" w:rsidRPr="00DF3BF8" w:rsidRDefault="00973D9B" w:rsidP="001F24A4">
      <w:pPr>
        <w:pStyle w:val="Level1"/>
        <w:numPr>
          <w:ilvl w:val="0"/>
          <w:numId w:val="2"/>
        </w:numPr>
        <w:tabs>
          <w:tab w:val="clear" w:pos="1080"/>
        </w:tabs>
        <w:spacing w:line="480" w:lineRule="auto"/>
        <w:ind w:left="0" w:firstLine="720"/>
        <w:jc w:val="both"/>
        <w:rPr>
          <w:color w:val="auto"/>
          <w:szCs w:val="24"/>
        </w:rPr>
      </w:pPr>
      <w:r w:rsidRPr="00DF3BF8">
        <w:rPr>
          <w:color w:val="auto"/>
          <w:szCs w:val="24"/>
        </w:rPr>
        <w:t>This lawsuit seeks to recover minimum wages, overtime compensation, spread-of-hours pay,</w:t>
      </w:r>
      <w:r w:rsidR="007B0F9A" w:rsidRPr="00DF3BF8">
        <w:rPr>
          <w:color w:val="auto"/>
          <w:szCs w:val="24"/>
        </w:rPr>
        <w:t xml:space="preserve"> </w:t>
      </w:r>
      <w:r w:rsidR="001F24A4" w:rsidRPr="00DF3BF8">
        <w:rPr>
          <w:color w:val="auto"/>
          <w:szCs w:val="24"/>
        </w:rPr>
        <w:t>misappropriated gratuities</w:t>
      </w:r>
      <w:r w:rsidR="00CF3DE9" w:rsidRPr="00DF3BF8">
        <w:rPr>
          <w:color w:val="auto"/>
          <w:szCs w:val="24"/>
        </w:rPr>
        <w:t xml:space="preserve">, </w:t>
      </w:r>
      <w:r w:rsidR="00031C21" w:rsidRPr="00DF3BF8">
        <w:rPr>
          <w:color w:val="auto"/>
          <w:szCs w:val="24"/>
        </w:rPr>
        <w:t>and other wages for Plaintiff</w:t>
      </w:r>
      <w:r w:rsidRPr="00DF3BF8">
        <w:rPr>
          <w:color w:val="auto"/>
          <w:szCs w:val="24"/>
        </w:rPr>
        <w:t xml:space="preserve"> and </w:t>
      </w:r>
      <w:r w:rsidR="001F24A4" w:rsidRPr="00DF3BF8">
        <w:rPr>
          <w:color w:val="auto"/>
          <w:szCs w:val="24"/>
        </w:rPr>
        <w:t>her</w:t>
      </w:r>
      <w:r w:rsidRPr="00DF3BF8">
        <w:rPr>
          <w:color w:val="auto"/>
          <w:szCs w:val="24"/>
        </w:rPr>
        <w:t xml:space="preserve"> similarly</w:t>
      </w:r>
      <w:r w:rsidR="001F24A4" w:rsidRPr="00DF3BF8">
        <w:rPr>
          <w:color w:val="auto"/>
          <w:szCs w:val="24"/>
        </w:rPr>
        <w:t xml:space="preserve"> situated co-workers</w:t>
      </w:r>
      <w:r w:rsidR="00DF3BF8" w:rsidRPr="00DF3BF8">
        <w:rPr>
          <w:color w:val="auto"/>
          <w:szCs w:val="24"/>
        </w:rPr>
        <w:t xml:space="preserve">, </w:t>
      </w:r>
      <w:r w:rsidR="001F24A4" w:rsidRPr="00DF3BF8">
        <w:rPr>
          <w:color w:val="auto"/>
          <w:szCs w:val="24"/>
        </w:rPr>
        <w:t>servers</w:t>
      </w:r>
      <w:r w:rsidRPr="00DF3BF8">
        <w:rPr>
          <w:color w:val="auto"/>
          <w:szCs w:val="24"/>
        </w:rPr>
        <w:t xml:space="preserve"> who work or have worked at </w:t>
      </w:r>
      <w:r w:rsidR="001F24A4" w:rsidRPr="00DF3BF8">
        <w:rPr>
          <w:color w:val="auto"/>
          <w:szCs w:val="24"/>
        </w:rPr>
        <w:t xml:space="preserve">Restaurant Riki, Box Snack Riki, and </w:t>
      </w:r>
      <w:r w:rsidR="001F24A4" w:rsidRPr="00DF3BF8">
        <w:rPr>
          <w:szCs w:val="24"/>
        </w:rPr>
        <w:t xml:space="preserve">Riki </w:t>
      </w:r>
      <w:r w:rsidR="001F24A4" w:rsidRPr="00DF3BF8">
        <w:rPr>
          <w:bCs/>
          <w:szCs w:val="24"/>
        </w:rPr>
        <w:t>Yakiniku Izakaya</w:t>
      </w:r>
      <w:r w:rsidR="001C51FA" w:rsidRPr="00DF3BF8">
        <w:rPr>
          <w:szCs w:val="24"/>
        </w:rPr>
        <w:t xml:space="preserve"> </w:t>
      </w:r>
      <w:r w:rsidR="00C6660C" w:rsidRPr="00DF3BF8">
        <w:rPr>
          <w:szCs w:val="24"/>
        </w:rPr>
        <w:t xml:space="preserve">in New York </w:t>
      </w:r>
      <w:r w:rsidR="001C51FA" w:rsidRPr="00DF3BF8">
        <w:rPr>
          <w:szCs w:val="24"/>
        </w:rPr>
        <w:t>(collectively, the “</w:t>
      </w:r>
      <w:r w:rsidR="001F24A4" w:rsidRPr="00DF3BF8">
        <w:rPr>
          <w:szCs w:val="24"/>
        </w:rPr>
        <w:t xml:space="preserve">Riki </w:t>
      </w:r>
      <w:r w:rsidR="001C51FA" w:rsidRPr="00DF3BF8">
        <w:rPr>
          <w:szCs w:val="24"/>
        </w:rPr>
        <w:t>Restaurants”).</w:t>
      </w:r>
    </w:p>
    <w:p w:rsidR="00166B23" w:rsidRPr="00166B23" w:rsidRDefault="00634013" w:rsidP="002B11A7">
      <w:pPr>
        <w:pStyle w:val="Level1"/>
        <w:numPr>
          <w:ilvl w:val="0"/>
          <w:numId w:val="2"/>
        </w:numPr>
        <w:tabs>
          <w:tab w:val="clear" w:pos="1080"/>
        </w:tabs>
        <w:spacing w:line="480" w:lineRule="auto"/>
        <w:ind w:left="0" w:firstLine="720"/>
        <w:jc w:val="both"/>
        <w:rPr>
          <w:color w:val="auto"/>
          <w:szCs w:val="24"/>
        </w:rPr>
      </w:pPr>
      <w:r w:rsidRPr="004D5890">
        <w:rPr>
          <w:color w:val="auto"/>
          <w:spacing w:val="-2"/>
          <w:szCs w:val="24"/>
        </w:rPr>
        <w:t xml:space="preserve">Riki </w:t>
      </w:r>
      <w:r w:rsidRPr="004D5890">
        <w:rPr>
          <w:bCs/>
          <w:color w:val="auto"/>
          <w:spacing w:val="-2"/>
          <w:szCs w:val="24"/>
        </w:rPr>
        <w:t xml:space="preserve">and </w:t>
      </w:r>
      <w:r w:rsidRPr="004D5890">
        <w:rPr>
          <w:color w:val="auto"/>
          <w:spacing w:val="-2"/>
          <w:szCs w:val="24"/>
        </w:rPr>
        <w:t>Satomi Hashizume</w:t>
      </w:r>
      <w:r w:rsidR="006961DF">
        <w:rPr>
          <w:bCs/>
          <w:color w:val="auto"/>
          <w:spacing w:val="-2"/>
          <w:szCs w:val="24"/>
        </w:rPr>
        <w:t xml:space="preserve"> </w:t>
      </w:r>
      <w:proofErr w:type="gramStart"/>
      <w:r w:rsidRPr="004D5890">
        <w:rPr>
          <w:color w:val="auto"/>
          <w:spacing w:val="-2"/>
          <w:szCs w:val="24"/>
        </w:rPr>
        <w:t>own,</w:t>
      </w:r>
      <w:proofErr w:type="gramEnd"/>
      <w:r w:rsidRPr="004D5890">
        <w:rPr>
          <w:color w:val="auto"/>
          <w:spacing w:val="-2"/>
          <w:szCs w:val="24"/>
        </w:rPr>
        <w:t xml:space="preserve"> operate and control Restaurant Riki and Box Snack Riki, </w:t>
      </w:r>
      <w:r w:rsidR="00B10AE5">
        <w:rPr>
          <w:color w:val="auto"/>
          <w:spacing w:val="-2"/>
          <w:szCs w:val="24"/>
        </w:rPr>
        <w:t xml:space="preserve">a Japanese </w:t>
      </w:r>
      <w:r w:rsidR="00B10AE5">
        <w:t xml:space="preserve">restaurant and karaoke bar </w:t>
      </w:r>
      <w:r w:rsidRPr="004D5890">
        <w:rPr>
          <w:color w:val="auto"/>
          <w:spacing w:val="-2"/>
          <w:szCs w:val="24"/>
        </w:rPr>
        <w:t>located at 141 East 45</w:t>
      </w:r>
      <w:r w:rsidRPr="004D5890">
        <w:rPr>
          <w:color w:val="auto"/>
          <w:spacing w:val="-2"/>
          <w:szCs w:val="24"/>
          <w:vertAlign w:val="superscript"/>
        </w:rPr>
        <w:t>th</w:t>
      </w:r>
      <w:r w:rsidRPr="004D5890">
        <w:rPr>
          <w:color w:val="auto"/>
          <w:spacing w:val="-2"/>
          <w:szCs w:val="24"/>
        </w:rPr>
        <w:t xml:space="preserve"> Street, New York, New York 10017</w:t>
      </w:r>
      <w:r w:rsidR="00037277" w:rsidRPr="004D5890">
        <w:rPr>
          <w:color w:val="auto"/>
          <w:spacing w:val="-2"/>
          <w:szCs w:val="24"/>
        </w:rPr>
        <w:t xml:space="preserve">.  </w:t>
      </w:r>
      <w:r w:rsidR="006961DF">
        <w:rPr>
          <w:color w:val="auto"/>
          <w:spacing w:val="-2"/>
          <w:szCs w:val="24"/>
        </w:rPr>
        <w:t xml:space="preserve">At all times, </w:t>
      </w:r>
      <w:r w:rsidR="006961DF" w:rsidRPr="004D5890">
        <w:rPr>
          <w:color w:val="auto"/>
          <w:spacing w:val="-2"/>
          <w:szCs w:val="24"/>
        </w:rPr>
        <w:t>Restaurant Riki and Box Snack Riki</w:t>
      </w:r>
      <w:r w:rsidR="006961DF">
        <w:rPr>
          <w:color w:val="auto"/>
          <w:spacing w:val="-2"/>
          <w:szCs w:val="24"/>
        </w:rPr>
        <w:t xml:space="preserve"> have operated under the corporate identity Sho Riki, Inc.</w:t>
      </w:r>
      <w:r w:rsidR="006C396F">
        <w:rPr>
          <w:color w:val="auto"/>
          <w:spacing w:val="-2"/>
          <w:szCs w:val="24"/>
        </w:rPr>
        <w:t xml:space="preserve"> (collectively with Riki </w:t>
      </w:r>
      <w:r w:rsidR="006C396F" w:rsidRPr="004D5890">
        <w:rPr>
          <w:color w:val="auto"/>
          <w:spacing w:val="-2"/>
          <w:szCs w:val="24"/>
        </w:rPr>
        <w:t>Hashizume</w:t>
      </w:r>
      <w:r w:rsidR="006C396F">
        <w:rPr>
          <w:color w:val="auto"/>
          <w:spacing w:val="-2"/>
          <w:szCs w:val="24"/>
        </w:rPr>
        <w:t xml:space="preserve"> and </w:t>
      </w:r>
      <w:r w:rsidR="006C396F" w:rsidRPr="004D5890">
        <w:rPr>
          <w:color w:val="auto"/>
          <w:spacing w:val="-2"/>
          <w:szCs w:val="24"/>
        </w:rPr>
        <w:t>Satomi Hashizume</w:t>
      </w:r>
      <w:r w:rsidR="006C396F">
        <w:rPr>
          <w:color w:val="auto"/>
          <w:spacing w:val="-2"/>
          <w:szCs w:val="24"/>
        </w:rPr>
        <w:t>, “Defendants”).</w:t>
      </w:r>
    </w:p>
    <w:p w:rsidR="004D5890" w:rsidRPr="004D5890" w:rsidRDefault="006961DF" w:rsidP="002B11A7">
      <w:pPr>
        <w:pStyle w:val="Level1"/>
        <w:numPr>
          <w:ilvl w:val="0"/>
          <w:numId w:val="2"/>
        </w:numPr>
        <w:tabs>
          <w:tab w:val="clear" w:pos="1080"/>
        </w:tabs>
        <w:spacing w:line="480" w:lineRule="auto"/>
        <w:ind w:left="0" w:firstLine="720"/>
        <w:jc w:val="both"/>
        <w:rPr>
          <w:color w:val="auto"/>
          <w:szCs w:val="24"/>
        </w:rPr>
      </w:pPr>
      <w:r w:rsidRPr="004D5890">
        <w:rPr>
          <w:color w:val="auto"/>
          <w:spacing w:val="-2"/>
          <w:szCs w:val="24"/>
        </w:rPr>
        <w:lastRenderedPageBreak/>
        <w:t xml:space="preserve">Riki </w:t>
      </w:r>
      <w:r w:rsidRPr="004D5890">
        <w:rPr>
          <w:bCs/>
          <w:color w:val="auto"/>
          <w:spacing w:val="-2"/>
          <w:szCs w:val="24"/>
        </w:rPr>
        <w:t xml:space="preserve">and </w:t>
      </w:r>
      <w:r w:rsidRPr="004D5890">
        <w:rPr>
          <w:color w:val="auto"/>
          <w:spacing w:val="-2"/>
          <w:szCs w:val="24"/>
        </w:rPr>
        <w:t>Satomi Hashizume</w:t>
      </w:r>
      <w:r>
        <w:rPr>
          <w:bCs/>
          <w:color w:val="auto"/>
          <w:spacing w:val="-2"/>
          <w:szCs w:val="24"/>
        </w:rPr>
        <w:t xml:space="preserve"> </w:t>
      </w:r>
      <w:r w:rsidR="00634013" w:rsidRPr="004D5890">
        <w:rPr>
          <w:color w:val="auto"/>
          <w:spacing w:val="-2"/>
          <w:szCs w:val="24"/>
        </w:rPr>
        <w:t>also owned</w:t>
      </w:r>
      <w:r>
        <w:rPr>
          <w:color w:val="auto"/>
          <w:spacing w:val="-2"/>
          <w:szCs w:val="24"/>
        </w:rPr>
        <w:t xml:space="preserve">, </w:t>
      </w:r>
      <w:proofErr w:type="gramStart"/>
      <w:r w:rsidR="00634013" w:rsidRPr="004D5890">
        <w:rPr>
          <w:color w:val="auto"/>
          <w:spacing w:val="-2"/>
          <w:szCs w:val="24"/>
        </w:rPr>
        <w:t>operated</w:t>
      </w:r>
      <w:proofErr w:type="gramEnd"/>
      <w:r w:rsidR="00166B23">
        <w:rPr>
          <w:color w:val="auto"/>
          <w:spacing w:val="-2"/>
          <w:szCs w:val="24"/>
        </w:rPr>
        <w:t xml:space="preserve"> </w:t>
      </w:r>
      <w:r>
        <w:rPr>
          <w:color w:val="auto"/>
          <w:spacing w:val="-2"/>
          <w:szCs w:val="24"/>
        </w:rPr>
        <w:t xml:space="preserve">and controlled </w:t>
      </w:r>
      <w:r w:rsidRPr="004D5890">
        <w:rPr>
          <w:spacing w:val="-4"/>
          <w:szCs w:val="24"/>
        </w:rPr>
        <w:t xml:space="preserve">Riki </w:t>
      </w:r>
      <w:r w:rsidRPr="004D5890">
        <w:rPr>
          <w:bCs/>
          <w:spacing w:val="-4"/>
          <w:szCs w:val="24"/>
        </w:rPr>
        <w:t>Yakiniku Izakaya</w:t>
      </w:r>
      <w:r>
        <w:rPr>
          <w:bCs/>
          <w:spacing w:val="-4"/>
          <w:szCs w:val="24"/>
        </w:rPr>
        <w:t xml:space="preserve">, </w:t>
      </w:r>
      <w:r w:rsidR="00166B23">
        <w:rPr>
          <w:color w:val="auto"/>
          <w:spacing w:val="-2"/>
          <w:szCs w:val="24"/>
        </w:rPr>
        <w:t xml:space="preserve">a Japanese restaurant </w:t>
      </w:r>
      <w:r w:rsidR="00166B23" w:rsidRPr="004D5890">
        <w:rPr>
          <w:bCs/>
          <w:spacing w:val="-4"/>
          <w:szCs w:val="24"/>
        </w:rPr>
        <w:t xml:space="preserve">located at </w:t>
      </w:r>
      <w:r w:rsidR="00166B23" w:rsidRPr="004D5890">
        <w:rPr>
          <w:szCs w:val="24"/>
        </w:rPr>
        <w:t>250 East 52</w:t>
      </w:r>
      <w:r w:rsidR="00166B23" w:rsidRPr="004D5890">
        <w:rPr>
          <w:szCs w:val="24"/>
          <w:vertAlign w:val="superscript"/>
        </w:rPr>
        <w:t>nd</w:t>
      </w:r>
      <w:r w:rsidR="00166B23" w:rsidRPr="004D5890">
        <w:rPr>
          <w:szCs w:val="24"/>
        </w:rPr>
        <w:t xml:space="preserve"> Street, New York, New York 10022</w:t>
      </w:r>
      <w:r>
        <w:rPr>
          <w:szCs w:val="24"/>
        </w:rPr>
        <w:t xml:space="preserve">, </w:t>
      </w:r>
      <w:r w:rsidR="00634013" w:rsidRPr="004D5890">
        <w:rPr>
          <w:szCs w:val="24"/>
        </w:rPr>
        <w:t xml:space="preserve">until its closing in 2011.  </w:t>
      </w:r>
      <w:r>
        <w:rPr>
          <w:szCs w:val="24"/>
        </w:rPr>
        <w:t xml:space="preserve">At all times relevant, </w:t>
      </w:r>
      <w:r w:rsidRPr="004D5890">
        <w:rPr>
          <w:spacing w:val="-4"/>
          <w:szCs w:val="24"/>
        </w:rPr>
        <w:t xml:space="preserve">Riki </w:t>
      </w:r>
      <w:r w:rsidRPr="004D5890">
        <w:rPr>
          <w:bCs/>
          <w:spacing w:val="-4"/>
          <w:szCs w:val="24"/>
        </w:rPr>
        <w:t>Yakiniku Izakaya</w:t>
      </w:r>
      <w:r>
        <w:rPr>
          <w:bCs/>
          <w:spacing w:val="-4"/>
          <w:szCs w:val="24"/>
        </w:rPr>
        <w:t xml:space="preserve"> operated </w:t>
      </w:r>
      <w:r w:rsidR="006C396F">
        <w:rPr>
          <w:bCs/>
          <w:spacing w:val="-4"/>
          <w:szCs w:val="24"/>
        </w:rPr>
        <w:t xml:space="preserve">under the corporate identity the corporate identity CMS Riki, Inc., which dissolved on December 29, 2011. </w:t>
      </w:r>
    </w:p>
    <w:p w:rsidR="001C51FA" w:rsidRPr="004D5890" w:rsidRDefault="00185816" w:rsidP="002B11A7">
      <w:pPr>
        <w:pStyle w:val="Level1"/>
        <w:numPr>
          <w:ilvl w:val="0"/>
          <w:numId w:val="2"/>
        </w:numPr>
        <w:tabs>
          <w:tab w:val="clear" w:pos="1080"/>
        </w:tabs>
        <w:spacing w:line="480" w:lineRule="auto"/>
        <w:ind w:left="0" w:firstLine="720"/>
        <w:jc w:val="both"/>
        <w:rPr>
          <w:color w:val="auto"/>
          <w:szCs w:val="24"/>
        </w:rPr>
      </w:pPr>
      <w:r w:rsidRPr="004D5890">
        <w:rPr>
          <w:spacing w:val="-2"/>
          <w:szCs w:val="24"/>
        </w:rPr>
        <w:t>The three</w:t>
      </w:r>
      <w:r w:rsidR="00634013" w:rsidRPr="004D5890">
        <w:rPr>
          <w:spacing w:val="-2"/>
          <w:szCs w:val="24"/>
        </w:rPr>
        <w:t xml:space="preserve"> Riki Restaurants</w:t>
      </w:r>
      <w:r w:rsidR="00185784" w:rsidRPr="004D5890">
        <w:rPr>
          <w:spacing w:val="-2"/>
          <w:szCs w:val="24"/>
        </w:rPr>
        <w:t xml:space="preserve"> </w:t>
      </w:r>
      <w:r w:rsidR="009B22A4" w:rsidRPr="004D5890">
        <w:rPr>
          <w:color w:val="auto"/>
          <w:spacing w:val="-2"/>
          <w:szCs w:val="24"/>
        </w:rPr>
        <w:t xml:space="preserve">have been reviewed and covered in numerous print and online publications, including New York Magazine, </w:t>
      </w:r>
      <w:r w:rsidR="004D5890" w:rsidRPr="004D5890">
        <w:rPr>
          <w:color w:val="auto"/>
          <w:spacing w:val="-2"/>
          <w:szCs w:val="24"/>
        </w:rPr>
        <w:t xml:space="preserve">tripadvisor.com, </w:t>
      </w:r>
      <w:r w:rsidR="009B22A4" w:rsidRPr="004D5890">
        <w:rPr>
          <w:color w:val="auto"/>
          <w:spacing w:val="-2"/>
          <w:szCs w:val="24"/>
        </w:rPr>
        <w:t xml:space="preserve">and </w:t>
      </w:r>
      <w:r w:rsidR="004D5890" w:rsidRPr="004D5890">
        <w:rPr>
          <w:color w:val="auto"/>
          <w:spacing w:val="-2"/>
          <w:szCs w:val="24"/>
        </w:rPr>
        <w:t>nyc.com</w:t>
      </w:r>
      <w:r w:rsidR="009B22A4" w:rsidRPr="004D5890">
        <w:rPr>
          <w:color w:val="auto"/>
          <w:spacing w:val="-2"/>
          <w:szCs w:val="24"/>
        </w:rPr>
        <w:t xml:space="preserve">.  </w:t>
      </w:r>
    </w:p>
    <w:p w:rsidR="003E4822" w:rsidRDefault="00D90B4D" w:rsidP="006C396F">
      <w:pPr>
        <w:widowControl/>
        <w:numPr>
          <w:ilvl w:val="0"/>
          <w:numId w:val="2"/>
        </w:numPr>
        <w:tabs>
          <w:tab w:val="clear" w:pos="1080"/>
        </w:tabs>
        <w:autoSpaceDE/>
        <w:autoSpaceDN/>
        <w:adjustRightInd/>
        <w:spacing w:line="480" w:lineRule="auto"/>
        <w:ind w:left="0" w:firstLine="720"/>
        <w:jc w:val="both"/>
        <w:rPr>
          <w:color w:val="auto"/>
          <w:szCs w:val="24"/>
        </w:rPr>
      </w:pPr>
      <w:r w:rsidRPr="00DF3BF8">
        <w:rPr>
          <w:color w:val="auto"/>
          <w:szCs w:val="24"/>
        </w:rPr>
        <w:t xml:space="preserve">Throughout Plaintiff’s employment, Defendants have maintained a policy and practice of unlawfully misappropriating tips intended for </w:t>
      </w:r>
      <w:r w:rsidR="00DF3BF8" w:rsidRPr="00DF3BF8">
        <w:rPr>
          <w:color w:val="auto"/>
          <w:szCs w:val="24"/>
        </w:rPr>
        <w:t>servers</w:t>
      </w:r>
      <w:r w:rsidRPr="00DF3BF8">
        <w:rPr>
          <w:color w:val="auto"/>
          <w:szCs w:val="24"/>
        </w:rPr>
        <w:t xml:space="preserve">.  </w:t>
      </w:r>
      <w:r w:rsidR="006C396F" w:rsidRPr="00DF3BF8">
        <w:rPr>
          <w:color w:val="auto"/>
          <w:szCs w:val="24"/>
        </w:rPr>
        <w:t xml:space="preserve">Prior to in or around December 2011, Defendants willfully retained all customer tips received by </w:t>
      </w:r>
      <w:r w:rsidR="00DF3BF8" w:rsidRPr="00DF3BF8">
        <w:rPr>
          <w:color w:val="auto"/>
          <w:szCs w:val="24"/>
        </w:rPr>
        <w:t>servers</w:t>
      </w:r>
      <w:r w:rsidR="006C396F" w:rsidRPr="00DF3BF8">
        <w:rPr>
          <w:color w:val="auto"/>
          <w:szCs w:val="24"/>
        </w:rPr>
        <w:t xml:space="preserve"> at the Riki Restaurants.  </w:t>
      </w:r>
      <w:r w:rsidR="00E51BBD" w:rsidRPr="00DF3BF8">
        <w:rPr>
          <w:color w:val="auto"/>
          <w:szCs w:val="24"/>
        </w:rPr>
        <w:t xml:space="preserve">From in or around December </w:t>
      </w:r>
      <w:r w:rsidR="00E96DED" w:rsidRPr="00DF3BF8">
        <w:rPr>
          <w:color w:val="auto"/>
          <w:szCs w:val="24"/>
        </w:rPr>
        <w:t>2011</w:t>
      </w:r>
      <w:r w:rsidR="00E51BBD" w:rsidRPr="00DF3BF8">
        <w:rPr>
          <w:color w:val="auto"/>
          <w:szCs w:val="24"/>
        </w:rPr>
        <w:t xml:space="preserve"> to present, Defendants have required </w:t>
      </w:r>
      <w:r w:rsidR="00DF3BF8" w:rsidRPr="00DF3BF8">
        <w:rPr>
          <w:color w:val="auto"/>
          <w:szCs w:val="24"/>
        </w:rPr>
        <w:t>servers</w:t>
      </w:r>
      <w:r w:rsidR="00E51BBD" w:rsidRPr="00DF3BF8">
        <w:rPr>
          <w:color w:val="auto"/>
          <w:szCs w:val="24"/>
        </w:rPr>
        <w:t xml:space="preserve"> to participate in a mandatory tip pool</w:t>
      </w:r>
      <w:r w:rsidR="002E3190" w:rsidRPr="00DF3BF8">
        <w:rPr>
          <w:color w:val="auto"/>
          <w:szCs w:val="24"/>
        </w:rPr>
        <w:t xml:space="preserve"> </w:t>
      </w:r>
      <w:r w:rsidR="006C396F" w:rsidRPr="00DF3BF8">
        <w:rPr>
          <w:color w:val="auto"/>
          <w:szCs w:val="24"/>
        </w:rPr>
        <w:t>that</w:t>
      </w:r>
      <w:r w:rsidR="002E3190" w:rsidRPr="00DF3BF8">
        <w:rPr>
          <w:color w:val="auto"/>
          <w:szCs w:val="24"/>
        </w:rPr>
        <w:t xml:space="preserve"> includes Riki </w:t>
      </w:r>
      <w:r w:rsidR="002E3190" w:rsidRPr="00DF3BF8">
        <w:rPr>
          <w:bCs/>
          <w:color w:val="auto"/>
          <w:szCs w:val="24"/>
        </w:rPr>
        <w:t xml:space="preserve">and </w:t>
      </w:r>
      <w:r w:rsidR="002E3190" w:rsidRPr="00DF3BF8">
        <w:rPr>
          <w:color w:val="auto"/>
          <w:szCs w:val="24"/>
        </w:rPr>
        <w:t xml:space="preserve">Satomi Hashizume, the restaurants’ owner and manager, as well as </w:t>
      </w:r>
      <w:r w:rsidR="00DA1AAB" w:rsidRPr="00DF3BF8">
        <w:rPr>
          <w:color w:val="auto"/>
          <w:szCs w:val="24"/>
        </w:rPr>
        <w:t>individuals hired to</w:t>
      </w:r>
      <w:r w:rsidR="003E4822" w:rsidRPr="00DF3BF8">
        <w:rPr>
          <w:color w:val="auto"/>
          <w:szCs w:val="24"/>
        </w:rPr>
        <w:t xml:space="preserve"> perform at the karaoke bar</w:t>
      </w:r>
      <w:r w:rsidR="003E4822">
        <w:rPr>
          <w:color w:val="auto"/>
          <w:szCs w:val="24"/>
        </w:rPr>
        <w:t xml:space="preserve">.  </w:t>
      </w:r>
    </w:p>
    <w:p w:rsidR="00A943F1" w:rsidRPr="00DF3BF8" w:rsidRDefault="00DA1AAB" w:rsidP="00E02ACC">
      <w:pPr>
        <w:widowControl/>
        <w:numPr>
          <w:ilvl w:val="0"/>
          <w:numId w:val="2"/>
        </w:numPr>
        <w:tabs>
          <w:tab w:val="clear" w:pos="1080"/>
        </w:tabs>
        <w:autoSpaceDE/>
        <w:autoSpaceDN/>
        <w:adjustRightInd/>
        <w:spacing w:line="480" w:lineRule="auto"/>
        <w:ind w:left="0" w:firstLine="720"/>
        <w:jc w:val="both"/>
        <w:rPr>
          <w:color w:val="auto"/>
          <w:szCs w:val="24"/>
        </w:rPr>
      </w:pPr>
      <w:r w:rsidRPr="00DF3BF8">
        <w:rPr>
          <w:color w:val="auto"/>
          <w:szCs w:val="24"/>
        </w:rPr>
        <w:t>Defendants</w:t>
      </w:r>
      <w:r w:rsidR="00A943F1" w:rsidRPr="00DF3BF8">
        <w:rPr>
          <w:color w:val="auto"/>
          <w:szCs w:val="24"/>
        </w:rPr>
        <w:t xml:space="preserve"> have also maintained a policy and practice whereby </w:t>
      </w:r>
      <w:r w:rsidR="00DF3BF8" w:rsidRPr="00DF3BF8">
        <w:rPr>
          <w:color w:val="auto"/>
          <w:szCs w:val="24"/>
        </w:rPr>
        <w:t>servers</w:t>
      </w:r>
      <w:r w:rsidR="00A943F1" w:rsidRPr="00DF3BF8">
        <w:rPr>
          <w:color w:val="auto"/>
          <w:szCs w:val="24"/>
        </w:rPr>
        <w:t xml:space="preserve"> </w:t>
      </w:r>
      <w:r w:rsidRPr="00DF3BF8">
        <w:rPr>
          <w:color w:val="auto"/>
          <w:szCs w:val="24"/>
        </w:rPr>
        <w:t xml:space="preserve">at the Riki </w:t>
      </w:r>
      <w:r w:rsidR="00F564EA" w:rsidRPr="00DF3BF8">
        <w:rPr>
          <w:color w:val="auto"/>
          <w:szCs w:val="24"/>
        </w:rPr>
        <w:t>Restaurants</w:t>
      </w:r>
      <w:r w:rsidRPr="00DF3BF8">
        <w:rPr>
          <w:color w:val="auto"/>
          <w:szCs w:val="24"/>
        </w:rPr>
        <w:t xml:space="preserve"> </w:t>
      </w:r>
      <w:r w:rsidR="00A943F1" w:rsidRPr="00DF3BF8">
        <w:rPr>
          <w:color w:val="auto"/>
          <w:szCs w:val="24"/>
        </w:rPr>
        <w:t>are denied minimum wage, overtime compensation, and spread-of-hours pay.</w:t>
      </w:r>
    </w:p>
    <w:p w:rsidR="00DA1AAB" w:rsidRPr="00DF3BF8" w:rsidRDefault="00DA1AAB" w:rsidP="005D3B6C">
      <w:pPr>
        <w:widowControl/>
        <w:numPr>
          <w:ilvl w:val="0"/>
          <w:numId w:val="2"/>
        </w:numPr>
        <w:tabs>
          <w:tab w:val="clear" w:pos="1080"/>
        </w:tabs>
        <w:autoSpaceDE/>
        <w:autoSpaceDN/>
        <w:adjustRightInd/>
        <w:spacing w:line="480" w:lineRule="auto"/>
        <w:ind w:left="0" w:firstLine="720"/>
        <w:jc w:val="both"/>
        <w:rPr>
          <w:color w:val="auto"/>
          <w:szCs w:val="24"/>
        </w:rPr>
      </w:pPr>
      <w:r w:rsidRPr="00DF3BF8">
        <w:rPr>
          <w:color w:val="auto"/>
          <w:szCs w:val="24"/>
        </w:rPr>
        <w:t xml:space="preserve">In that regard, Defendants have consistently failed to accurately monitor and record the hours worked by </w:t>
      </w:r>
      <w:r w:rsidR="00DF3BF8" w:rsidRPr="00DF3BF8">
        <w:rPr>
          <w:color w:val="auto"/>
          <w:szCs w:val="24"/>
        </w:rPr>
        <w:t>servers</w:t>
      </w:r>
      <w:r w:rsidRPr="00DF3BF8">
        <w:rPr>
          <w:color w:val="auto"/>
          <w:szCs w:val="24"/>
        </w:rPr>
        <w:t xml:space="preserve">, and have failed to compensate </w:t>
      </w:r>
      <w:r w:rsidR="00DF3BF8" w:rsidRPr="00DF3BF8">
        <w:rPr>
          <w:color w:val="auto"/>
          <w:szCs w:val="24"/>
        </w:rPr>
        <w:t>servers</w:t>
      </w:r>
      <w:r w:rsidRPr="00DF3BF8">
        <w:rPr>
          <w:color w:val="auto"/>
          <w:szCs w:val="24"/>
        </w:rPr>
        <w:t xml:space="preserve"> for all hours worked.  </w:t>
      </w:r>
    </w:p>
    <w:p w:rsidR="00673CAD" w:rsidRPr="00DF3BF8" w:rsidRDefault="00DA1AAB" w:rsidP="00E02ACC">
      <w:pPr>
        <w:widowControl/>
        <w:numPr>
          <w:ilvl w:val="0"/>
          <w:numId w:val="2"/>
        </w:numPr>
        <w:tabs>
          <w:tab w:val="clear" w:pos="1080"/>
        </w:tabs>
        <w:autoSpaceDE/>
        <w:autoSpaceDN/>
        <w:adjustRightInd/>
        <w:spacing w:line="480" w:lineRule="auto"/>
        <w:ind w:left="0" w:firstLine="720"/>
        <w:jc w:val="both"/>
        <w:rPr>
          <w:color w:val="auto"/>
          <w:szCs w:val="24"/>
        </w:rPr>
      </w:pPr>
      <w:r w:rsidRPr="00DF3BF8">
        <w:rPr>
          <w:color w:val="auto"/>
          <w:szCs w:val="24"/>
        </w:rPr>
        <w:t>Additionally, p</w:t>
      </w:r>
      <w:r w:rsidR="000F34B5" w:rsidRPr="00DF3BF8">
        <w:rPr>
          <w:color w:val="auto"/>
          <w:szCs w:val="24"/>
        </w:rPr>
        <w:t xml:space="preserve">rior to in or around December </w:t>
      </w:r>
      <w:r w:rsidR="00E96DED" w:rsidRPr="00DF3BF8">
        <w:rPr>
          <w:color w:val="auto"/>
          <w:szCs w:val="24"/>
        </w:rPr>
        <w:t>2011</w:t>
      </w:r>
      <w:r w:rsidR="000F34B5" w:rsidRPr="00DF3BF8">
        <w:rPr>
          <w:color w:val="auto"/>
          <w:szCs w:val="24"/>
        </w:rPr>
        <w:t xml:space="preserve">, </w:t>
      </w:r>
      <w:r w:rsidR="00DF3BF8" w:rsidRPr="00DF3BF8">
        <w:rPr>
          <w:color w:val="auto"/>
          <w:szCs w:val="24"/>
        </w:rPr>
        <w:t>servers</w:t>
      </w:r>
      <w:r w:rsidR="00673CAD" w:rsidRPr="00DF3BF8">
        <w:rPr>
          <w:color w:val="auto"/>
          <w:szCs w:val="24"/>
        </w:rPr>
        <w:t xml:space="preserve"> received straight time for all compensated </w:t>
      </w:r>
      <w:proofErr w:type="gramStart"/>
      <w:r w:rsidR="00673CAD" w:rsidRPr="00DF3BF8">
        <w:rPr>
          <w:color w:val="auto"/>
          <w:szCs w:val="24"/>
        </w:rPr>
        <w:t>hours,</w:t>
      </w:r>
      <w:proofErr w:type="gramEnd"/>
      <w:r w:rsidR="00673CAD" w:rsidRPr="00DF3BF8">
        <w:rPr>
          <w:color w:val="auto"/>
          <w:szCs w:val="24"/>
        </w:rPr>
        <w:t xml:space="preserve"> including hours worked in excess of 40 per workweek</w:t>
      </w:r>
      <w:r w:rsidR="00B7472A" w:rsidRPr="00DF3BF8">
        <w:rPr>
          <w:color w:val="auto"/>
          <w:szCs w:val="24"/>
        </w:rPr>
        <w:t xml:space="preserve">.  </w:t>
      </w:r>
      <w:r w:rsidR="00673CAD" w:rsidRPr="00DF3BF8">
        <w:rPr>
          <w:color w:val="auto"/>
          <w:szCs w:val="24"/>
        </w:rPr>
        <w:t>From</w:t>
      </w:r>
      <w:r w:rsidR="003E4822" w:rsidRPr="00DF3BF8">
        <w:rPr>
          <w:color w:val="auto"/>
          <w:szCs w:val="24"/>
        </w:rPr>
        <w:t xml:space="preserve"> in or around December </w:t>
      </w:r>
      <w:r w:rsidR="00E96DED" w:rsidRPr="00DF3BF8">
        <w:rPr>
          <w:color w:val="auto"/>
          <w:szCs w:val="24"/>
        </w:rPr>
        <w:t xml:space="preserve">2011 </w:t>
      </w:r>
      <w:r w:rsidR="00673CAD" w:rsidRPr="00DF3BF8">
        <w:rPr>
          <w:color w:val="auto"/>
          <w:szCs w:val="24"/>
        </w:rPr>
        <w:t>to present</w:t>
      </w:r>
      <w:r w:rsidR="003E4822" w:rsidRPr="00DF3BF8">
        <w:rPr>
          <w:color w:val="auto"/>
          <w:szCs w:val="24"/>
        </w:rPr>
        <w:t xml:space="preserve">, </w:t>
      </w:r>
      <w:r w:rsidR="00DC1E10" w:rsidRPr="00DF3BF8">
        <w:rPr>
          <w:color w:val="auto"/>
          <w:szCs w:val="24"/>
        </w:rPr>
        <w:t xml:space="preserve">Defendants </w:t>
      </w:r>
      <w:r w:rsidR="00A943F1" w:rsidRPr="00DF3BF8">
        <w:rPr>
          <w:color w:val="auto"/>
          <w:szCs w:val="24"/>
        </w:rPr>
        <w:t>have</w:t>
      </w:r>
      <w:r w:rsidR="00673CAD" w:rsidRPr="00DF3BF8">
        <w:rPr>
          <w:color w:val="auto"/>
          <w:szCs w:val="24"/>
        </w:rPr>
        <w:t xml:space="preserve"> </w:t>
      </w:r>
      <w:r w:rsidR="00B7472A" w:rsidRPr="00DF3BF8">
        <w:rPr>
          <w:color w:val="000000" w:themeColor="text1"/>
          <w:szCs w:val="24"/>
        </w:rPr>
        <w:t xml:space="preserve">continuously </w:t>
      </w:r>
      <w:r w:rsidR="00875C0A" w:rsidRPr="00DF3BF8">
        <w:rPr>
          <w:color w:val="000000" w:themeColor="text1"/>
          <w:szCs w:val="24"/>
        </w:rPr>
        <w:t xml:space="preserve">failed to pay </w:t>
      </w:r>
      <w:r w:rsidR="00DF3BF8" w:rsidRPr="00DF3BF8">
        <w:rPr>
          <w:color w:val="000000" w:themeColor="text1"/>
          <w:szCs w:val="24"/>
        </w:rPr>
        <w:t>servers</w:t>
      </w:r>
      <w:r w:rsidR="00875C0A" w:rsidRPr="00DF3BF8">
        <w:rPr>
          <w:color w:val="000000" w:themeColor="text1"/>
          <w:szCs w:val="24"/>
        </w:rPr>
        <w:t xml:space="preserve"> </w:t>
      </w:r>
      <w:r w:rsidRPr="00DF3BF8">
        <w:rPr>
          <w:color w:val="000000" w:themeColor="text1"/>
          <w:szCs w:val="24"/>
        </w:rPr>
        <w:t xml:space="preserve">the appropriate minimum wage and overtime rates required </w:t>
      </w:r>
      <w:r w:rsidR="00B7472A" w:rsidRPr="00DF3BF8">
        <w:rPr>
          <w:color w:val="000000" w:themeColor="text1"/>
          <w:szCs w:val="24"/>
        </w:rPr>
        <w:t>by</w:t>
      </w:r>
      <w:r w:rsidRPr="00DF3BF8">
        <w:rPr>
          <w:color w:val="000000" w:themeColor="text1"/>
          <w:szCs w:val="24"/>
        </w:rPr>
        <w:t xml:space="preserve"> federal and state law.</w:t>
      </w:r>
      <w:r w:rsidR="00B7472A" w:rsidRPr="00DF3BF8">
        <w:rPr>
          <w:color w:val="000000" w:themeColor="text1"/>
          <w:szCs w:val="24"/>
        </w:rPr>
        <w:t xml:space="preserve">  At all times, </w:t>
      </w:r>
      <w:r w:rsidR="00B7472A" w:rsidRPr="00DF3BF8">
        <w:rPr>
          <w:color w:val="auto"/>
          <w:szCs w:val="24"/>
        </w:rPr>
        <w:t>Defendants have also withh</w:t>
      </w:r>
      <w:r w:rsidR="00DF3BF8" w:rsidRPr="00DF3BF8">
        <w:rPr>
          <w:color w:val="auto"/>
          <w:szCs w:val="24"/>
        </w:rPr>
        <w:t>e</w:t>
      </w:r>
      <w:r w:rsidR="00B7472A" w:rsidRPr="00DF3BF8">
        <w:rPr>
          <w:color w:val="auto"/>
          <w:szCs w:val="24"/>
        </w:rPr>
        <w:t>ld statutory spread-of-hours pay.</w:t>
      </w:r>
    </w:p>
    <w:p w:rsidR="001E3E76" w:rsidRPr="00DF3BF8" w:rsidRDefault="001E3E76" w:rsidP="001E3E76">
      <w:pPr>
        <w:pStyle w:val="Level1"/>
        <w:numPr>
          <w:ilvl w:val="0"/>
          <w:numId w:val="2"/>
        </w:numPr>
        <w:tabs>
          <w:tab w:val="clear" w:pos="1080"/>
        </w:tabs>
        <w:spacing w:line="480" w:lineRule="auto"/>
        <w:ind w:left="0" w:firstLine="720"/>
        <w:jc w:val="both"/>
        <w:rPr>
          <w:color w:val="auto"/>
          <w:szCs w:val="24"/>
        </w:rPr>
      </w:pPr>
      <w:r w:rsidRPr="00DF3BF8">
        <w:rPr>
          <w:color w:val="000000" w:themeColor="text1"/>
          <w:szCs w:val="24"/>
        </w:rPr>
        <w:t xml:space="preserve">Defendants </w:t>
      </w:r>
      <w:r w:rsidR="00A22451" w:rsidRPr="00DF3BF8">
        <w:rPr>
          <w:color w:val="000000" w:themeColor="text1"/>
          <w:szCs w:val="24"/>
        </w:rPr>
        <w:t xml:space="preserve">have </w:t>
      </w:r>
      <w:r w:rsidRPr="00DF3BF8">
        <w:rPr>
          <w:color w:val="000000" w:themeColor="text1"/>
          <w:szCs w:val="24"/>
        </w:rPr>
        <w:t xml:space="preserve">applied the same </w:t>
      </w:r>
      <w:r w:rsidRPr="00DF3BF8">
        <w:rPr>
          <w:rFonts w:eastAsia="Calibri"/>
          <w:color w:val="000000" w:themeColor="text1"/>
          <w:szCs w:val="24"/>
        </w:rPr>
        <w:t xml:space="preserve">employment policies, practices, and procedures to all </w:t>
      </w:r>
      <w:r w:rsidR="00DF3BF8" w:rsidRPr="00DF3BF8">
        <w:rPr>
          <w:rFonts w:eastAsia="Calibri"/>
          <w:color w:val="000000" w:themeColor="text1"/>
          <w:szCs w:val="24"/>
        </w:rPr>
        <w:t>servers</w:t>
      </w:r>
      <w:r w:rsidRPr="00DF3BF8">
        <w:rPr>
          <w:color w:val="000000" w:themeColor="text1"/>
          <w:szCs w:val="24"/>
        </w:rPr>
        <w:t xml:space="preserve"> at the </w:t>
      </w:r>
      <w:r w:rsidR="00AE11F8" w:rsidRPr="00DF3BF8">
        <w:rPr>
          <w:color w:val="000000" w:themeColor="text1"/>
          <w:szCs w:val="24"/>
        </w:rPr>
        <w:t xml:space="preserve">Riki </w:t>
      </w:r>
      <w:r w:rsidRPr="00DF3BF8">
        <w:rPr>
          <w:color w:val="000000" w:themeColor="text1"/>
          <w:szCs w:val="24"/>
        </w:rPr>
        <w:t>Restaurants.</w:t>
      </w:r>
    </w:p>
    <w:p w:rsidR="00973D9B" w:rsidRPr="00DF3BF8" w:rsidRDefault="00F75A96" w:rsidP="00100717">
      <w:pPr>
        <w:pStyle w:val="Level1"/>
        <w:numPr>
          <w:ilvl w:val="0"/>
          <w:numId w:val="2"/>
        </w:numPr>
        <w:tabs>
          <w:tab w:val="clear" w:pos="1080"/>
        </w:tabs>
        <w:spacing w:line="480" w:lineRule="auto"/>
        <w:ind w:left="0" w:firstLine="720"/>
        <w:jc w:val="both"/>
        <w:rPr>
          <w:color w:val="auto"/>
          <w:szCs w:val="24"/>
        </w:rPr>
      </w:pPr>
      <w:r w:rsidRPr="00DF3BF8">
        <w:rPr>
          <w:color w:val="auto"/>
          <w:szCs w:val="24"/>
        </w:rPr>
        <w:lastRenderedPageBreak/>
        <w:t>Plaintiff</w:t>
      </w:r>
      <w:r w:rsidR="00973D9B" w:rsidRPr="00DF3BF8">
        <w:rPr>
          <w:color w:val="auto"/>
          <w:szCs w:val="24"/>
        </w:rPr>
        <w:t xml:space="preserve"> bring</w:t>
      </w:r>
      <w:r w:rsidR="004B750B" w:rsidRPr="00DF3BF8">
        <w:rPr>
          <w:color w:val="auto"/>
          <w:szCs w:val="24"/>
        </w:rPr>
        <w:t>s</w:t>
      </w:r>
      <w:r w:rsidR="00973D9B" w:rsidRPr="00DF3BF8">
        <w:rPr>
          <w:color w:val="auto"/>
          <w:szCs w:val="24"/>
        </w:rPr>
        <w:t xml:space="preserve"> this action on behalf of </w:t>
      </w:r>
      <w:r w:rsidR="00AE11F8" w:rsidRPr="00DF3BF8">
        <w:rPr>
          <w:color w:val="auto"/>
          <w:szCs w:val="24"/>
        </w:rPr>
        <w:t>herself</w:t>
      </w:r>
      <w:r w:rsidR="00973D9B" w:rsidRPr="00DF3BF8">
        <w:rPr>
          <w:color w:val="auto"/>
          <w:szCs w:val="24"/>
        </w:rPr>
        <w:t xml:space="preserve"> and </w:t>
      </w:r>
      <w:r w:rsidR="0095259C" w:rsidRPr="00DF3BF8">
        <w:rPr>
          <w:color w:val="auto"/>
          <w:szCs w:val="24"/>
        </w:rPr>
        <w:t xml:space="preserve">all </w:t>
      </w:r>
      <w:r w:rsidR="00973D9B" w:rsidRPr="00DF3BF8">
        <w:rPr>
          <w:color w:val="auto"/>
          <w:szCs w:val="24"/>
        </w:rPr>
        <w:t xml:space="preserve">similarly situated current and former </w:t>
      </w:r>
      <w:r w:rsidR="00DF3BF8" w:rsidRPr="00DF3BF8">
        <w:rPr>
          <w:color w:val="auto"/>
          <w:szCs w:val="24"/>
        </w:rPr>
        <w:t>servers</w:t>
      </w:r>
      <w:r w:rsidR="00973D9B" w:rsidRPr="00DF3BF8">
        <w:rPr>
          <w:color w:val="auto"/>
          <w:szCs w:val="24"/>
        </w:rPr>
        <w:t xml:space="preserve"> who elect to opt-in to this action pursuant to </w:t>
      </w:r>
      <w:r w:rsidR="00B83F02" w:rsidRPr="00DF3BF8">
        <w:rPr>
          <w:color w:val="auto"/>
          <w:szCs w:val="24"/>
        </w:rPr>
        <w:t xml:space="preserve">the </w:t>
      </w:r>
      <w:r w:rsidR="00F31DC3" w:rsidRPr="00DF3BF8">
        <w:rPr>
          <w:color w:val="auto"/>
          <w:szCs w:val="24"/>
        </w:rPr>
        <w:t>Fair Labor Standards Act (“FLSA”)</w:t>
      </w:r>
      <w:r w:rsidR="00973D9B" w:rsidRPr="00DF3BF8">
        <w:rPr>
          <w:color w:val="auto"/>
          <w:szCs w:val="24"/>
        </w:rPr>
        <w:t>, 29 U.S.C. §§ 201</w:t>
      </w:r>
      <w:r w:rsidR="00973D9B" w:rsidRPr="00DF3BF8">
        <w:rPr>
          <w:i/>
          <w:color w:val="auto"/>
          <w:szCs w:val="24"/>
        </w:rPr>
        <w:t xml:space="preserve"> et seq</w:t>
      </w:r>
      <w:r w:rsidR="00B83F02" w:rsidRPr="00DF3BF8">
        <w:rPr>
          <w:color w:val="auto"/>
          <w:szCs w:val="24"/>
        </w:rPr>
        <w:t xml:space="preserve">., </w:t>
      </w:r>
      <w:r w:rsidR="00973D9B" w:rsidRPr="00DF3BF8">
        <w:rPr>
          <w:color w:val="auto"/>
          <w:szCs w:val="24"/>
        </w:rPr>
        <w:t xml:space="preserve">and specifically, the collective action provision of 29 U.S.C. § 216(b), to remedy violations of the wage-and-hour provisions of the FLSA by Defendants that have deprived </w:t>
      </w:r>
      <w:r w:rsidRPr="00DF3BF8">
        <w:rPr>
          <w:color w:val="auto"/>
          <w:szCs w:val="24"/>
        </w:rPr>
        <w:t>Plaintiff</w:t>
      </w:r>
      <w:r w:rsidR="00973D9B" w:rsidRPr="00DF3BF8">
        <w:rPr>
          <w:color w:val="auto"/>
          <w:szCs w:val="24"/>
        </w:rPr>
        <w:t xml:space="preserve"> and other similarly situated employees of their lawfully earned wages. </w:t>
      </w:r>
    </w:p>
    <w:p w:rsidR="007C05E9" w:rsidRPr="00DF3BF8" w:rsidRDefault="00F75A96" w:rsidP="00100717">
      <w:pPr>
        <w:pStyle w:val="Level1"/>
        <w:numPr>
          <w:ilvl w:val="0"/>
          <w:numId w:val="2"/>
        </w:numPr>
        <w:tabs>
          <w:tab w:val="clear" w:pos="1080"/>
        </w:tabs>
        <w:spacing w:line="480" w:lineRule="auto"/>
        <w:ind w:left="0" w:firstLine="720"/>
        <w:jc w:val="both"/>
        <w:rPr>
          <w:color w:val="auto"/>
          <w:szCs w:val="24"/>
        </w:rPr>
      </w:pPr>
      <w:r w:rsidRPr="00DF3BF8">
        <w:rPr>
          <w:color w:val="auto"/>
          <w:szCs w:val="24"/>
        </w:rPr>
        <w:t>Plaintiff</w:t>
      </w:r>
      <w:r w:rsidR="00973D9B" w:rsidRPr="00DF3BF8">
        <w:rPr>
          <w:color w:val="auto"/>
          <w:szCs w:val="24"/>
        </w:rPr>
        <w:t xml:space="preserve"> also</w:t>
      </w:r>
      <w:r w:rsidR="00973D9B" w:rsidRPr="00DF3BF8" w:rsidDel="00E152DB">
        <w:rPr>
          <w:color w:val="auto"/>
          <w:szCs w:val="24"/>
        </w:rPr>
        <w:t xml:space="preserve"> </w:t>
      </w:r>
      <w:r w:rsidR="00973D9B" w:rsidRPr="00DF3BF8">
        <w:rPr>
          <w:color w:val="auto"/>
          <w:szCs w:val="24"/>
        </w:rPr>
        <w:t>bring</w:t>
      </w:r>
      <w:r w:rsidR="004B750B" w:rsidRPr="00DF3BF8">
        <w:rPr>
          <w:color w:val="auto"/>
          <w:szCs w:val="24"/>
        </w:rPr>
        <w:t>s</w:t>
      </w:r>
      <w:r w:rsidR="00973D9B" w:rsidRPr="00DF3BF8">
        <w:rPr>
          <w:color w:val="auto"/>
          <w:szCs w:val="24"/>
        </w:rPr>
        <w:t xml:space="preserve"> this action on behalf of </w:t>
      </w:r>
      <w:r w:rsidR="00AE11F8" w:rsidRPr="00DF3BF8">
        <w:rPr>
          <w:color w:val="auto"/>
          <w:szCs w:val="24"/>
        </w:rPr>
        <w:t>herself</w:t>
      </w:r>
      <w:r w:rsidR="00973D9B" w:rsidRPr="00DF3BF8">
        <w:rPr>
          <w:color w:val="auto"/>
          <w:szCs w:val="24"/>
        </w:rPr>
        <w:t xml:space="preserve"> and all similarly situated current and former</w:t>
      </w:r>
      <w:r w:rsidR="00D01CF6" w:rsidRPr="00DF3BF8">
        <w:rPr>
          <w:color w:val="auto"/>
          <w:szCs w:val="24"/>
        </w:rPr>
        <w:t xml:space="preserve"> </w:t>
      </w:r>
      <w:r w:rsidR="00DF3BF8" w:rsidRPr="00DF3BF8">
        <w:rPr>
          <w:color w:val="auto"/>
          <w:szCs w:val="24"/>
        </w:rPr>
        <w:t>servers</w:t>
      </w:r>
      <w:r w:rsidR="00973D9B" w:rsidRPr="00DF3BF8">
        <w:rPr>
          <w:color w:val="auto"/>
          <w:szCs w:val="24"/>
        </w:rPr>
        <w:t xml:space="preserve"> pursuant to Federal Rule of Civil Procedure 23 to remedy violations of the </w:t>
      </w:r>
      <w:r w:rsidR="00F31DC3" w:rsidRPr="00DF3BF8">
        <w:rPr>
          <w:color w:val="auto"/>
          <w:szCs w:val="24"/>
        </w:rPr>
        <w:t xml:space="preserve">New York Labor Law (“NYLL”), </w:t>
      </w:r>
      <w:r w:rsidR="00973D9B" w:rsidRPr="00DF3BF8">
        <w:rPr>
          <w:color w:val="auto"/>
          <w:szCs w:val="24"/>
        </w:rPr>
        <w:t xml:space="preserve">Article 6, §§ 190 </w:t>
      </w:r>
      <w:r w:rsidR="00973D9B" w:rsidRPr="00DF3BF8">
        <w:rPr>
          <w:i/>
          <w:color w:val="auto"/>
          <w:szCs w:val="24"/>
        </w:rPr>
        <w:t>et seq.</w:t>
      </w:r>
      <w:r w:rsidR="00973D9B" w:rsidRPr="00DF3BF8">
        <w:rPr>
          <w:color w:val="auto"/>
          <w:szCs w:val="24"/>
        </w:rPr>
        <w:t xml:space="preserve">, and Article 19, §§ 650 </w:t>
      </w:r>
      <w:r w:rsidR="00973D9B" w:rsidRPr="00DF3BF8">
        <w:rPr>
          <w:i/>
          <w:color w:val="auto"/>
          <w:szCs w:val="24"/>
        </w:rPr>
        <w:t>et seq.</w:t>
      </w:r>
      <w:r w:rsidR="00973D9B" w:rsidRPr="00DF3BF8">
        <w:rPr>
          <w:color w:val="auto"/>
          <w:szCs w:val="24"/>
        </w:rPr>
        <w:t xml:space="preserve">, and the supporting New York State Department of Labor </w:t>
      </w:r>
      <w:r w:rsidR="005D7743" w:rsidRPr="00DF3BF8">
        <w:rPr>
          <w:color w:val="auto"/>
          <w:szCs w:val="24"/>
        </w:rPr>
        <w:t>R</w:t>
      </w:r>
      <w:r w:rsidR="00973D9B" w:rsidRPr="00DF3BF8">
        <w:rPr>
          <w:color w:val="auto"/>
          <w:szCs w:val="24"/>
        </w:rPr>
        <w:t>egulations.</w:t>
      </w:r>
    </w:p>
    <w:p w:rsidR="00973D9B" w:rsidRPr="00100717" w:rsidRDefault="00973D9B" w:rsidP="00100717">
      <w:pPr>
        <w:pStyle w:val="Level1"/>
        <w:numPr>
          <w:ilvl w:val="0"/>
          <w:numId w:val="0"/>
        </w:numPr>
        <w:jc w:val="center"/>
        <w:rPr>
          <w:b/>
          <w:color w:val="auto"/>
          <w:szCs w:val="24"/>
          <w:u w:val="single"/>
        </w:rPr>
      </w:pPr>
      <w:r w:rsidRPr="00100717">
        <w:rPr>
          <w:b/>
          <w:color w:val="auto"/>
          <w:szCs w:val="24"/>
          <w:u w:val="single"/>
        </w:rPr>
        <w:t>THE PARTIES</w:t>
      </w:r>
    </w:p>
    <w:p w:rsidR="00973D9B" w:rsidRPr="00100717" w:rsidRDefault="00973D9B" w:rsidP="00100717">
      <w:pPr>
        <w:pStyle w:val="Level1"/>
        <w:numPr>
          <w:ilvl w:val="0"/>
          <w:numId w:val="0"/>
        </w:numPr>
        <w:jc w:val="both"/>
        <w:rPr>
          <w:b/>
          <w:color w:val="auto"/>
          <w:szCs w:val="24"/>
          <w:u w:val="single"/>
        </w:rPr>
      </w:pPr>
    </w:p>
    <w:p w:rsidR="00973D9B" w:rsidRDefault="0007403C" w:rsidP="00100717">
      <w:pPr>
        <w:pStyle w:val="Level1"/>
        <w:numPr>
          <w:ilvl w:val="0"/>
          <w:numId w:val="0"/>
        </w:numPr>
        <w:jc w:val="both"/>
        <w:rPr>
          <w:b/>
          <w:color w:val="auto"/>
          <w:szCs w:val="24"/>
          <w:u w:val="single"/>
        </w:rPr>
      </w:pPr>
      <w:r w:rsidRPr="00100717">
        <w:rPr>
          <w:b/>
          <w:color w:val="auto"/>
          <w:szCs w:val="24"/>
          <w:u w:val="single"/>
        </w:rPr>
        <w:t>Plaintiff</w:t>
      </w:r>
    </w:p>
    <w:p w:rsidR="009077FB" w:rsidRPr="009077FB" w:rsidRDefault="009077FB" w:rsidP="00100717">
      <w:pPr>
        <w:pStyle w:val="Level1"/>
        <w:numPr>
          <w:ilvl w:val="0"/>
          <w:numId w:val="0"/>
        </w:numPr>
        <w:jc w:val="both"/>
        <w:rPr>
          <w:b/>
          <w:color w:val="auto"/>
          <w:sz w:val="23"/>
          <w:szCs w:val="23"/>
          <w:u w:val="single"/>
        </w:rPr>
      </w:pPr>
    </w:p>
    <w:p w:rsidR="00973D9B" w:rsidRPr="0095259C" w:rsidRDefault="00F45D5F" w:rsidP="00100717">
      <w:pPr>
        <w:widowControl/>
        <w:autoSpaceDE/>
        <w:autoSpaceDN/>
        <w:adjustRightInd/>
        <w:spacing w:line="480" w:lineRule="auto"/>
        <w:ind w:firstLine="720"/>
        <w:jc w:val="both"/>
        <w:rPr>
          <w:b/>
          <w:color w:val="auto"/>
          <w:szCs w:val="24"/>
        </w:rPr>
      </w:pPr>
      <w:r>
        <w:rPr>
          <w:b/>
          <w:color w:val="auto"/>
          <w:szCs w:val="24"/>
        </w:rPr>
        <w:t>Yoshiko Jones</w:t>
      </w:r>
      <w:r w:rsidR="0095259C" w:rsidRPr="0095259C">
        <w:rPr>
          <w:b/>
          <w:color w:val="auto"/>
          <w:szCs w:val="24"/>
        </w:rPr>
        <w:t xml:space="preserve"> </w:t>
      </w:r>
    </w:p>
    <w:p w:rsidR="00973D9B" w:rsidRPr="00100717" w:rsidRDefault="00973D9B" w:rsidP="00100717">
      <w:pPr>
        <w:pStyle w:val="ListParagraph"/>
        <w:widowControl/>
        <w:numPr>
          <w:ilvl w:val="0"/>
          <w:numId w:val="2"/>
        </w:numPr>
        <w:tabs>
          <w:tab w:val="clear" w:pos="1080"/>
        </w:tabs>
        <w:autoSpaceDE/>
        <w:autoSpaceDN/>
        <w:adjustRightInd/>
        <w:spacing w:line="480" w:lineRule="auto"/>
        <w:ind w:left="0" w:firstLine="720"/>
        <w:jc w:val="both"/>
        <w:rPr>
          <w:b/>
          <w:color w:val="auto"/>
          <w:szCs w:val="24"/>
        </w:rPr>
      </w:pPr>
      <w:r w:rsidRPr="00100717">
        <w:rPr>
          <w:color w:val="auto"/>
          <w:szCs w:val="24"/>
        </w:rPr>
        <w:t xml:space="preserve">Plaintiff is an adult individual who is a resident of </w:t>
      </w:r>
      <w:r w:rsidR="00F45D5F">
        <w:rPr>
          <w:color w:val="auto"/>
          <w:szCs w:val="24"/>
        </w:rPr>
        <w:t>Jersey City, New Jersey</w:t>
      </w:r>
      <w:r w:rsidRPr="00100717">
        <w:rPr>
          <w:color w:val="auto"/>
          <w:szCs w:val="24"/>
        </w:rPr>
        <w:t xml:space="preserve">. </w:t>
      </w:r>
    </w:p>
    <w:p w:rsidR="00973D9B" w:rsidRPr="00100717" w:rsidRDefault="009077FB" w:rsidP="00100717">
      <w:pPr>
        <w:widowControl/>
        <w:numPr>
          <w:ilvl w:val="0"/>
          <w:numId w:val="2"/>
        </w:numPr>
        <w:tabs>
          <w:tab w:val="clear" w:pos="1080"/>
        </w:tabs>
        <w:autoSpaceDE/>
        <w:autoSpaceDN/>
        <w:adjustRightInd/>
        <w:spacing w:line="480" w:lineRule="auto"/>
        <w:ind w:left="0" w:firstLine="720"/>
        <w:jc w:val="both"/>
        <w:rPr>
          <w:color w:val="auto"/>
          <w:szCs w:val="24"/>
        </w:rPr>
      </w:pPr>
      <w:r>
        <w:rPr>
          <w:color w:val="auto"/>
          <w:szCs w:val="24"/>
        </w:rPr>
        <w:t xml:space="preserve">Plaintiff </w:t>
      </w:r>
      <w:r w:rsidR="0095259C">
        <w:rPr>
          <w:color w:val="auto"/>
          <w:szCs w:val="24"/>
        </w:rPr>
        <w:t>has been</w:t>
      </w:r>
      <w:r w:rsidR="00973D9B" w:rsidRPr="00100717">
        <w:rPr>
          <w:color w:val="auto"/>
          <w:szCs w:val="24"/>
        </w:rPr>
        <w:t xml:space="preserve"> employed by Defendants as a </w:t>
      </w:r>
      <w:r w:rsidR="00F45D5F">
        <w:rPr>
          <w:color w:val="auto"/>
          <w:szCs w:val="24"/>
        </w:rPr>
        <w:t xml:space="preserve">server at the Riki Restaurants from </w:t>
      </w:r>
      <w:r w:rsidR="006B6DF1">
        <w:rPr>
          <w:bCs/>
          <w:color w:val="auto"/>
          <w:szCs w:val="24"/>
        </w:rPr>
        <w:t>in or around</w:t>
      </w:r>
      <w:r w:rsidR="006B6DF1" w:rsidRPr="00F45D5F">
        <w:rPr>
          <w:bCs/>
          <w:color w:val="auto"/>
          <w:szCs w:val="24"/>
        </w:rPr>
        <w:t xml:space="preserve"> </w:t>
      </w:r>
      <w:r w:rsidR="00F45D5F">
        <w:rPr>
          <w:color w:val="auto"/>
          <w:szCs w:val="24"/>
        </w:rPr>
        <w:t>October 2009 to present.</w:t>
      </w:r>
      <w:r w:rsidR="0095259C">
        <w:rPr>
          <w:color w:val="auto"/>
          <w:szCs w:val="24"/>
        </w:rPr>
        <w:t xml:space="preserve">  </w:t>
      </w:r>
    </w:p>
    <w:p w:rsidR="00F45D5F" w:rsidRDefault="009077FB" w:rsidP="00F45D5F">
      <w:pPr>
        <w:widowControl/>
        <w:numPr>
          <w:ilvl w:val="0"/>
          <w:numId w:val="2"/>
        </w:numPr>
        <w:tabs>
          <w:tab w:val="clear" w:pos="1080"/>
        </w:tabs>
        <w:autoSpaceDE/>
        <w:autoSpaceDN/>
        <w:adjustRightInd/>
        <w:spacing w:line="480" w:lineRule="auto"/>
        <w:ind w:left="0" w:firstLine="720"/>
        <w:jc w:val="both"/>
        <w:rPr>
          <w:color w:val="auto"/>
          <w:szCs w:val="24"/>
        </w:rPr>
      </w:pPr>
      <w:r>
        <w:rPr>
          <w:color w:val="auto"/>
          <w:szCs w:val="24"/>
        </w:rPr>
        <w:t xml:space="preserve">Plaintiff </w:t>
      </w:r>
      <w:r w:rsidR="00F45D5F">
        <w:rPr>
          <w:color w:val="auto"/>
          <w:szCs w:val="24"/>
        </w:rPr>
        <w:t xml:space="preserve">worked as a server at </w:t>
      </w:r>
      <w:r w:rsidR="00F45D5F" w:rsidRPr="00F45D5F">
        <w:rPr>
          <w:color w:val="auto"/>
          <w:szCs w:val="24"/>
        </w:rPr>
        <w:t xml:space="preserve">Riki </w:t>
      </w:r>
      <w:r w:rsidR="00F45D5F" w:rsidRPr="00F45D5F">
        <w:rPr>
          <w:bCs/>
          <w:color w:val="auto"/>
          <w:szCs w:val="24"/>
        </w:rPr>
        <w:t>Yakiniku Izakaya</w:t>
      </w:r>
      <w:r w:rsidR="00F45D5F">
        <w:rPr>
          <w:bCs/>
          <w:color w:val="auto"/>
          <w:szCs w:val="24"/>
        </w:rPr>
        <w:t xml:space="preserve"> (</w:t>
      </w:r>
      <w:r w:rsidR="00685892">
        <w:rPr>
          <w:bCs/>
          <w:color w:val="auto"/>
          <w:szCs w:val="24"/>
        </w:rPr>
        <w:t xml:space="preserve">the </w:t>
      </w:r>
      <w:r w:rsidR="00F45D5F">
        <w:rPr>
          <w:bCs/>
          <w:color w:val="auto"/>
          <w:szCs w:val="24"/>
        </w:rPr>
        <w:t>“52</w:t>
      </w:r>
      <w:r w:rsidR="00F45D5F" w:rsidRPr="00F45D5F">
        <w:rPr>
          <w:bCs/>
          <w:color w:val="auto"/>
          <w:szCs w:val="24"/>
          <w:vertAlign w:val="superscript"/>
        </w:rPr>
        <w:t>nd</w:t>
      </w:r>
      <w:r w:rsidR="00F45D5F">
        <w:rPr>
          <w:bCs/>
          <w:color w:val="auto"/>
          <w:szCs w:val="24"/>
        </w:rPr>
        <w:t xml:space="preserve"> Street</w:t>
      </w:r>
      <w:r w:rsidR="00685892">
        <w:rPr>
          <w:bCs/>
          <w:color w:val="auto"/>
          <w:szCs w:val="24"/>
        </w:rPr>
        <w:t xml:space="preserve"> </w:t>
      </w:r>
      <w:r w:rsidR="001B5721">
        <w:rPr>
          <w:bCs/>
          <w:color w:val="auto"/>
          <w:szCs w:val="24"/>
        </w:rPr>
        <w:t>Riki</w:t>
      </w:r>
      <w:r w:rsidR="00F45D5F">
        <w:rPr>
          <w:bCs/>
          <w:color w:val="auto"/>
          <w:szCs w:val="24"/>
        </w:rPr>
        <w:t xml:space="preserve">”), located at </w:t>
      </w:r>
      <w:r w:rsidR="00F45D5F" w:rsidRPr="00F45D5F">
        <w:rPr>
          <w:szCs w:val="24"/>
        </w:rPr>
        <w:t>250 East 52</w:t>
      </w:r>
      <w:r w:rsidR="00F45D5F" w:rsidRPr="00F45D5F">
        <w:rPr>
          <w:szCs w:val="24"/>
          <w:vertAlign w:val="superscript"/>
        </w:rPr>
        <w:t>nd</w:t>
      </w:r>
      <w:r w:rsidR="00F45D5F" w:rsidRPr="00F45D5F">
        <w:rPr>
          <w:szCs w:val="24"/>
        </w:rPr>
        <w:t xml:space="preserve"> Street, New York, </w:t>
      </w:r>
      <w:r w:rsidR="006B6DF1" w:rsidRPr="00F45D5F">
        <w:rPr>
          <w:szCs w:val="24"/>
        </w:rPr>
        <w:t>N</w:t>
      </w:r>
      <w:r w:rsidR="006B6DF1">
        <w:rPr>
          <w:szCs w:val="24"/>
        </w:rPr>
        <w:t xml:space="preserve">ew </w:t>
      </w:r>
      <w:r w:rsidR="006B6DF1" w:rsidRPr="00F45D5F">
        <w:rPr>
          <w:szCs w:val="24"/>
        </w:rPr>
        <w:t>Y</w:t>
      </w:r>
      <w:r w:rsidR="006B6DF1">
        <w:rPr>
          <w:szCs w:val="24"/>
        </w:rPr>
        <w:t>ork</w:t>
      </w:r>
      <w:r w:rsidR="006B6DF1" w:rsidRPr="00F45D5F">
        <w:rPr>
          <w:szCs w:val="24"/>
        </w:rPr>
        <w:t xml:space="preserve"> </w:t>
      </w:r>
      <w:r w:rsidR="00F45D5F" w:rsidRPr="00F45D5F">
        <w:rPr>
          <w:szCs w:val="24"/>
        </w:rPr>
        <w:t>10022</w:t>
      </w:r>
      <w:r w:rsidR="006B6DF1">
        <w:rPr>
          <w:szCs w:val="24"/>
        </w:rPr>
        <w:t>,</w:t>
      </w:r>
      <w:r w:rsidR="00F45D5F" w:rsidRPr="00F45D5F">
        <w:rPr>
          <w:szCs w:val="24"/>
        </w:rPr>
        <w:t xml:space="preserve"> </w:t>
      </w:r>
      <w:r w:rsidR="00F45D5F" w:rsidRPr="00F45D5F">
        <w:rPr>
          <w:bCs/>
          <w:color w:val="auto"/>
          <w:szCs w:val="24"/>
        </w:rPr>
        <w:t xml:space="preserve">from </w:t>
      </w:r>
      <w:r w:rsidR="006B6DF1">
        <w:rPr>
          <w:bCs/>
          <w:color w:val="auto"/>
          <w:szCs w:val="24"/>
        </w:rPr>
        <w:t>in or around</w:t>
      </w:r>
      <w:r w:rsidR="00F45D5F" w:rsidRPr="00F45D5F">
        <w:rPr>
          <w:bCs/>
          <w:color w:val="auto"/>
          <w:szCs w:val="24"/>
        </w:rPr>
        <w:t xml:space="preserve"> October 2009 to November 2010. </w:t>
      </w:r>
    </w:p>
    <w:p w:rsidR="0095259C" w:rsidRPr="00F45D5F" w:rsidRDefault="00F45D5F" w:rsidP="00F45D5F">
      <w:pPr>
        <w:widowControl/>
        <w:numPr>
          <w:ilvl w:val="0"/>
          <w:numId w:val="2"/>
        </w:numPr>
        <w:tabs>
          <w:tab w:val="clear" w:pos="1080"/>
        </w:tabs>
        <w:autoSpaceDE/>
        <w:autoSpaceDN/>
        <w:adjustRightInd/>
        <w:spacing w:line="480" w:lineRule="auto"/>
        <w:ind w:left="0" w:firstLine="720"/>
        <w:jc w:val="both"/>
        <w:rPr>
          <w:color w:val="auto"/>
          <w:szCs w:val="24"/>
        </w:rPr>
      </w:pPr>
      <w:r w:rsidRPr="00F45D5F">
        <w:rPr>
          <w:color w:val="auto"/>
          <w:szCs w:val="24"/>
        </w:rPr>
        <w:t xml:space="preserve">Plaintiff </w:t>
      </w:r>
      <w:r w:rsidR="006B6DF1">
        <w:rPr>
          <w:color w:val="auto"/>
          <w:szCs w:val="24"/>
        </w:rPr>
        <w:t xml:space="preserve">has </w:t>
      </w:r>
      <w:r w:rsidRPr="00F45D5F">
        <w:rPr>
          <w:color w:val="auto"/>
          <w:szCs w:val="24"/>
        </w:rPr>
        <w:t xml:space="preserve">worked as a server at </w:t>
      </w:r>
      <w:r w:rsidRPr="00F45D5F">
        <w:rPr>
          <w:szCs w:val="24"/>
        </w:rPr>
        <w:t>Restaurant Riki and Box Snack Riki</w:t>
      </w:r>
      <w:r>
        <w:rPr>
          <w:szCs w:val="24"/>
        </w:rPr>
        <w:t xml:space="preserve"> (</w:t>
      </w:r>
      <w:r w:rsidR="006B6DF1">
        <w:rPr>
          <w:szCs w:val="24"/>
        </w:rPr>
        <w:t>t</w:t>
      </w:r>
      <w:r w:rsidR="00685892">
        <w:rPr>
          <w:szCs w:val="24"/>
        </w:rPr>
        <w:t xml:space="preserve">he </w:t>
      </w:r>
      <w:r>
        <w:rPr>
          <w:szCs w:val="24"/>
        </w:rPr>
        <w:t>“45</w:t>
      </w:r>
      <w:r w:rsidRPr="00F45D5F">
        <w:rPr>
          <w:szCs w:val="24"/>
          <w:vertAlign w:val="superscript"/>
        </w:rPr>
        <w:t>th</w:t>
      </w:r>
      <w:r>
        <w:rPr>
          <w:szCs w:val="24"/>
        </w:rPr>
        <w:t xml:space="preserve"> Street</w:t>
      </w:r>
      <w:r w:rsidR="00685892">
        <w:rPr>
          <w:szCs w:val="24"/>
        </w:rPr>
        <w:t xml:space="preserve"> </w:t>
      </w:r>
      <w:r w:rsidR="006B6DF1">
        <w:rPr>
          <w:szCs w:val="24"/>
        </w:rPr>
        <w:t>Riki</w:t>
      </w:r>
      <w:r>
        <w:rPr>
          <w:szCs w:val="24"/>
        </w:rPr>
        <w:t xml:space="preserve">”), located at </w:t>
      </w:r>
      <w:r w:rsidRPr="00F45D5F">
        <w:rPr>
          <w:szCs w:val="24"/>
        </w:rPr>
        <w:t>141 East 45</w:t>
      </w:r>
      <w:r w:rsidRPr="00F45D5F">
        <w:rPr>
          <w:szCs w:val="24"/>
          <w:vertAlign w:val="superscript"/>
        </w:rPr>
        <w:t>th</w:t>
      </w:r>
      <w:r w:rsidRPr="00F45D5F">
        <w:rPr>
          <w:szCs w:val="24"/>
        </w:rPr>
        <w:t xml:space="preserve"> Street, New York, N</w:t>
      </w:r>
      <w:r w:rsidR="006B6DF1">
        <w:rPr>
          <w:szCs w:val="24"/>
        </w:rPr>
        <w:t xml:space="preserve">ew </w:t>
      </w:r>
      <w:r w:rsidRPr="00F45D5F">
        <w:rPr>
          <w:szCs w:val="24"/>
        </w:rPr>
        <w:t>Y</w:t>
      </w:r>
      <w:r w:rsidR="006B6DF1">
        <w:rPr>
          <w:szCs w:val="24"/>
        </w:rPr>
        <w:t>ork</w:t>
      </w:r>
      <w:r w:rsidRPr="00F45D5F">
        <w:rPr>
          <w:szCs w:val="24"/>
        </w:rPr>
        <w:t xml:space="preserve"> 10017, </w:t>
      </w:r>
      <w:r w:rsidRPr="00F45D5F">
        <w:rPr>
          <w:bCs/>
          <w:color w:val="auto"/>
          <w:szCs w:val="24"/>
        </w:rPr>
        <w:t xml:space="preserve">from </w:t>
      </w:r>
      <w:r w:rsidR="006B6DF1">
        <w:rPr>
          <w:bCs/>
          <w:color w:val="auto"/>
          <w:szCs w:val="24"/>
        </w:rPr>
        <w:t>in or around</w:t>
      </w:r>
      <w:r w:rsidRPr="00F45D5F">
        <w:rPr>
          <w:bCs/>
          <w:color w:val="auto"/>
          <w:szCs w:val="24"/>
        </w:rPr>
        <w:t xml:space="preserve"> </w:t>
      </w:r>
      <w:r>
        <w:rPr>
          <w:bCs/>
          <w:color w:val="auto"/>
          <w:szCs w:val="24"/>
        </w:rPr>
        <w:t>November 2010 to present</w:t>
      </w:r>
      <w:r w:rsidRPr="00F45D5F">
        <w:rPr>
          <w:bCs/>
          <w:color w:val="auto"/>
          <w:szCs w:val="24"/>
        </w:rPr>
        <w:t xml:space="preserve">. </w:t>
      </w:r>
    </w:p>
    <w:p w:rsidR="00CA3544" w:rsidRPr="00100717" w:rsidRDefault="009077FB" w:rsidP="00100717">
      <w:pPr>
        <w:widowControl/>
        <w:numPr>
          <w:ilvl w:val="0"/>
          <w:numId w:val="2"/>
        </w:numPr>
        <w:tabs>
          <w:tab w:val="clear" w:pos="1080"/>
        </w:tabs>
        <w:autoSpaceDE/>
        <w:autoSpaceDN/>
        <w:adjustRightInd/>
        <w:spacing w:line="480" w:lineRule="auto"/>
        <w:ind w:left="0" w:firstLine="720"/>
        <w:jc w:val="both"/>
        <w:rPr>
          <w:color w:val="auto"/>
          <w:szCs w:val="24"/>
        </w:rPr>
      </w:pPr>
      <w:r>
        <w:rPr>
          <w:color w:val="auto"/>
          <w:szCs w:val="24"/>
        </w:rPr>
        <w:t xml:space="preserve">Plaintiff </w:t>
      </w:r>
      <w:r w:rsidR="00CA3544" w:rsidRPr="00100717">
        <w:rPr>
          <w:color w:val="auto"/>
          <w:szCs w:val="24"/>
        </w:rPr>
        <w:t>is a covered employee within the meaning of the FLSA and the NYLL.</w:t>
      </w:r>
    </w:p>
    <w:p w:rsidR="00CA3544" w:rsidRDefault="00CA3544"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pacing w:val="-2"/>
          <w:szCs w:val="24"/>
        </w:rPr>
        <w:t xml:space="preserve">A written consent form for </w:t>
      </w:r>
      <w:r w:rsidR="009077FB">
        <w:rPr>
          <w:color w:val="auto"/>
          <w:szCs w:val="24"/>
        </w:rPr>
        <w:t xml:space="preserve">Plaintiff </w:t>
      </w:r>
      <w:r w:rsidRPr="00100717">
        <w:rPr>
          <w:color w:val="auto"/>
          <w:spacing w:val="-2"/>
          <w:szCs w:val="24"/>
        </w:rPr>
        <w:t>is being filed with this Class Action Complaint</w:t>
      </w:r>
      <w:r w:rsidRPr="00100717">
        <w:rPr>
          <w:color w:val="auto"/>
          <w:szCs w:val="24"/>
        </w:rPr>
        <w:t>.</w:t>
      </w:r>
    </w:p>
    <w:p w:rsidR="00973D9B" w:rsidRDefault="00973D9B" w:rsidP="007041B7">
      <w:pPr>
        <w:pStyle w:val="Heading1"/>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40" w:lineRule="auto"/>
        <w:jc w:val="both"/>
        <w:rPr>
          <w:color w:val="auto"/>
          <w:szCs w:val="24"/>
          <w:u w:val="single"/>
        </w:rPr>
      </w:pPr>
      <w:r w:rsidRPr="00100717">
        <w:rPr>
          <w:color w:val="auto"/>
          <w:szCs w:val="24"/>
          <w:u w:val="single"/>
        </w:rPr>
        <w:lastRenderedPageBreak/>
        <w:t>Defendants</w:t>
      </w:r>
    </w:p>
    <w:p w:rsidR="007041B7" w:rsidRPr="007041B7" w:rsidRDefault="007041B7" w:rsidP="007041B7">
      <w:pPr>
        <w:rPr>
          <w:sz w:val="23"/>
          <w:szCs w:val="23"/>
        </w:rPr>
      </w:pP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rPr>
      </w:pPr>
      <w:r w:rsidRPr="00992602">
        <w:rPr>
          <w:color w:val="auto"/>
          <w:szCs w:val="24"/>
        </w:rPr>
        <w:t>Defendants</w:t>
      </w:r>
      <w:r w:rsidR="005D3B6C">
        <w:rPr>
          <w:color w:val="auto"/>
          <w:szCs w:val="24"/>
        </w:rPr>
        <w:t xml:space="preserve"> have </w:t>
      </w:r>
      <w:r w:rsidR="00B11A7E" w:rsidRPr="00100717">
        <w:rPr>
          <w:color w:val="auto"/>
          <w:szCs w:val="24"/>
        </w:rPr>
        <w:t>jointly employed Plaintiff</w:t>
      </w:r>
      <w:r w:rsidRPr="00100717">
        <w:rPr>
          <w:color w:val="auto"/>
          <w:szCs w:val="24"/>
        </w:rPr>
        <w:t xml:space="preserve"> and similarly situated employees at all times relevant.  Each Defendant has had sub</w:t>
      </w:r>
      <w:r w:rsidR="00B11A7E" w:rsidRPr="00100717">
        <w:rPr>
          <w:color w:val="auto"/>
          <w:szCs w:val="24"/>
        </w:rPr>
        <w:t>stantial control over Plaintiff</w:t>
      </w:r>
      <w:r w:rsidR="00027A64">
        <w:rPr>
          <w:color w:val="auto"/>
          <w:szCs w:val="24"/>
        </w:rPr>
        <w:t>’</w:t>
      </w:r>
      <w:r w:rsidR="00B11A7E" w:rsidRPr="00100717">
        <w:rPr>
          <w:color w:val="auto"/>
          <w:szCs w:val="24"/>
        </w:rPr>
        <w:t>s</w:t>
      </w:r>
      <w:r w:rsidRPr="00100717">
        <w:rPr>
          <w:color w:val="auto"/>
          <w:szCs w:val="24"/>
        </w:rPr>
        <w:t xml:space="preserve"> </w:t>
      </w:r>
      <w:r w:rsidR="00F05D94">
        <w:rPr>
          <w:color w:val="auto"/>
          <w:szCs w:val="24"/>
        </w:rPr>
        <w:t xml:space="preserve">and similarly situated employees’ </w:t>
      </w:r>
      <w:r w:rsidRPr="00100717">
        <w:rPr>
          <w:color w:val="auto"/>
          <w:szCs w:val="24"/>
        </w:rPr>
        <w:t xml:space="preserve">working conditions, and over the unlawful policies and practices alleged herein. </w:t>
      </w:r>
    </w:p>
    <w:p w:rsidR="00973D9B" w:rsidRPr="00992602" w:rsidRDefault="00685892" w:rsidP="00100717">
      <w:pPr>
        <w:pStyle w:val="Level1"/>
        <w:numPr>
          <w:ilvl w:val="0"/>
          <w:numId w:val="0"/>
        </w:numPr>
        <w:ind w:left="720"/>
        <w:jc w:val="both"/>
        <w:rPr>
          <w:b/>
          <w:color w:val="auto"/>
          <w:szCs w:val="24"/>
        </w:rPr>
      </w:pPr>
      <w:r>
        <w:rPr>
          <w:b/>
          <w:bCs/>
          <w:color w:val="auto"/>
          <w:szCs w:val="24"/>
        </w:rPr>
        <w:t>Sho Riki, Inc.</w:t>
      </w:r>
    </w:p>
    <w:p w:rsidR="00973D9B" w:rsidRPr="005D3B6C" w:rsidRDefault="00973D9B" w:rsidP="00100717">
      <w:pPr>
        <w:pStyle w:val="Level1"/>
        <w:numPr>
          <w:ilvl w:val="0"/>
          <w:numId w:val="0"/>
        </w:numPr>
        <w:ind w:left="720"/>
        <w:jc w:val="both"/>
        <w:rPr>
          <w:b/>
          <w:color w:val="auto"/>
          <w:szCs w:val="24"/>
        </w:rPr>
      </w:pPr>
    </w:p>
    <w:p w:rsidR="00973D9B" w:rsidRPr="00100717" w:rsidRDefault="000F6602" w:rsidP="00100717">
      <w:pPr>
        <w:pStyle w:val="Level1"/>
        <w:numPr>
          <w:ilvl w:val="0"/>
          <w:numId w:val="2"/>
        </w:numPr>
        <w:tabs>
          <w:tab w:val="clear" w:pos="1080"/>
        </w:tabs>
        <w:spacing w:line="480" w:lineRule="auto"/>
        <w:ind w:left="0" w:firstLine="720"/>
        <w:jc w:val="both"/>
        <w:rPr>
          <w:color w:val="auto"/>
          <w:szCs w:val="24"/>
        </w:rPr>
      </w:pPr>
      <w:r w:rsidRPr="00100717">
        <w:rPr>
          <w:color w:val="auto"/>
          <w:spacing w:val="-4"/>
          <w:szCs w:val="24"/>
        </w:rPr>
        <w:t xml:space="preserve">Together with the other Defendants, </w:t>
      </w:r>
      <w:r w:rsidR="004924F5">
        <w:rPr>
          <w:color w:val="auto"/>
          <w:szCs w:val="24"/>
        </w:rPr>
        <w:t xml:space="preserve">Defendant </w:t>
      </w:r>
      <w:r w:rsidR="00685892">
        <w:rPr>
          <w:bCs/>
          <w:color w:val="auto"/>
          <w:szCs w:val="24"/>
        </w:rPr>
        <w:t>Sho Riki, Inc.</w:t>
      </w:r>
      <w:r w:rsidR="00973D9B" w:rsidRPr="00100717">
        <w:rPr>
          <w:rStyle w:val="Strong"/>
          <w:b w:val="0"/>
          <w:color w:val="auto"/>
          <w:spacing w:val="-4"/>
          <w:szCs w:val="24"/>
        </w:rPr>
        <w:t xml:space="preserve"> (“</w:t>
      </w:r>
      <w:r w:rsidR="00685892">
        <w:rPr>
          <w:rStyle w:val="Strong"/>
          <w:b w:val="0"/>
          <w:color w:val="auto"/>
          <w:spacing w:val="-4"/>
          <w:szCs w:val="24"/>
        </w:rPr>
        <w:t>Sho Riki</w:t>
      </w:r>
      <w:r w:rsidR="007D1363" w:rsidRPr="00100717">
        <w:rPr>
          <w:rStyle w:val="Strong"/>
          <w:b w:val="0"/>
          <w:color w:val="auto"/>
          <w:spacing w:val="-4"/>
          <w:szCs w:val="24"/>
        </w:rPr>
        <w:t>”)</w:t>
      </w:r>
      <w:r w:rsidRPr="00100717">
        <w:rPr>
          <w:rStyle w:val="Strong"/>
          <w:b w:val="0"/>
          <w:color w:val="auto"/>
          <w:spacing w:val="-4"/>
          <w:szCs w:val="24"/>
        </w:rPr>
        <w:t xml:space="preserve"> </w:t>
      </w:r>
      <w:r w:rsidR="00E410B5">
        <w:rPr>
          <w:rStyle w:val="Strong"/>
          <w:b w:val="0"/>
          <w:color w:val="auto"/>
          <w:spacing w:val="-4"/>
          <w:szCs w:val="24"/>
        </w:rPr>
        <w:t xml:space="preserve">has </w:t>
      </w:r>
      <w:r w:rsidRPr="00100717">
        <w:rPr>
          <w:color w:val="auto"/>
          <w:spacing w:val="-4"/>
          <w:szCs w:val="24"/>
        </w:rPr>
        <w:t>owned and/or operated</w:t>
      </w:r>
      <w:r w:rsidRPr="00100717">
        <w:rPr>
          <w:rStyle w:val="Strong"/>
          <w:b w:val="0"/>
          <w:color w:val="auto"/>
          <w:szCs w:val="24"/>
        </w:rPr>
        <w:t xml:space="preserve"> the </w:t>
      </w:r>
      <w:r w:rsidR="006B6DF1" w:rsidRPr="00A45B5D">
        <w:rPr>
          <w:rStyle w:val="Strong"/>
          <w:b w:val="0"/>
          <w:color w:val="auto"/>
          <w:szCs w:val="24"/>
        </w:rPr>
        <w:t>45</w:t>
      </w:r>
      <w:r w:rsidR="006B6DF1" w:rsidRPr="00A45B5D">
        <w:rPr>
          <w:rStyle w:val="Strong"/>
          <w:b w:val="0"/>
          <w:color w:val="auto"/>
          <w:szCs w:val="24"/>
          <w:vertAlign w:val="superscript"/>
        </w:rPr>
        <w:t>th</w:t>
      </w:r>
      <w:r w:rsidR="006B6DF1" w:rsidRPr="00A45B5D">
        <w:rPr>
          <w:rStyle w:val="Strong"/>
          <w:b w:val="0"/>
          <w:color w:val="auto"/>
          <w:szCs w:val="24"/>
        </w:rPr>
        <w:t xml:space="preserve"> Street Riki</w:t>
      </w:r>
      <w:r w:rsidR="007D1363" w:rsidRPr="00100717">
        <w:rPr>
          <w:rStyle w:val="Strong"/>
          <w:b w:val="0"/>
          <w:color w:val="auto"/>
          <w:szCs w:val="24"/>
        </w:rPr>
        <w:t xml:space="preserve"> </w:t>
      </w:r>
      <w:r w:rsidR="00973D9B" w:rsidRPr="00100717">
        <w:rPr>
          <w:color w:val="auto"/>
          <w:szCs w:val="24"/>
        </w:rPr>
        <w:t>during the relevant period.</w:t>
      </w:r>
    </w:p>
    <w:p w:rsidR="00973D9B" w:rsidRPr="00100717" w:rsidRDefault="00685892" w:rsidP="00100717">
      <w:pPr>
        <w:pStyle w:val="Level1"/>
        <w:numPr>
          <w:ilvl w:val="0"/>
          <w:numId w:val="2"/>
        </w:numPr>
        <w:tabs>
          <w:tab w:val="clear" w:pos="1080"/>
        </w:tabs>
        <w:spacing w:line="480" w:lineRule="auto"/>
        <w:ind w:left="0" w:firstLine="720"/>
        <w:jc w:val="both"/>
        <w:rPr>
          <w:color w:val="auto"/>
          <w:szCs w:val="24"/>
        </w:rPr>
      </w:pPr>
      <w:r w:rsidRPr="00685892">
        <w:rPr>
          <w:bCs/>
          <w:color w:val="auto"/>
          <w:spacing w:val="-4"/>
          <w:szCs w:val="24"/>
        </w:rPr>
        <w:t xml:space="preserve">Sho Riki </w:t>
      </w:r>
      <w:r w:rsidR="00973173" w:rsidRPr="00100717">
        <w:rPr>
          <w:color w:val="auto"/>
          <w:szCs w:val="24"/>
        </w:rPr>
        <w:t xml:space="preserve">is </w:t>
      </w:r>
      <w:r w:rsidR="00973D9B" w:rsidRPr="00100717">
        <w:rPr>
          <w:color w:val="auto"/>
          <w:szCs w:val="24"/>
        </w:rPr>
        <w:t xml:space="preserve">a </w:t>
      </w:r>
      <w:r w:rsidR="00B903C2" w:rsidRPr="00100717">
        <w:rPr>
          <w:color w:val="auto"/>
          <w:szCs w:val="24"/>
        </w:rPr>
        <w:t>domestic</w:t>
      </w:r>
      <w:r w:rsidR="00973D9B" w:rsidRPr="00100717">
        <w:rPr>
          <w:color w:val="auto"/>
          <w:szCs w:val="24"/>
        </w:rPr>
        <w:t xml:space="preserve"> business corporation organized and existing under the laws of </w:t>
      </w:r>
      <w:r w:rsidR="00B903C2" w:rsidRPr="00100717">
        <w:rPr>
          <w:color w:val="auto"/>
          <w:szCs w:val="24"/>
        </w:rPr>
        <w:t>New York</w:t>
      </w:r>
      <w:r w:rsidR="00973D9B" w:rsidRPr="00100717">
        <w:rPr>
          <w:color w:val="auto"/>
          <w:szCs w:val="24"/>
        </w:rPr>
        <w:t>.</w:t>
      </w:r>
    </w:p>
    <w:p w:rsidR="009077FB" w:rsidRPr="00685892" w:rsidRDefault="00F40356" w:rsidP="00685892">
      <w:pPr>
        <w:pStyle w:val="Level1"/>
        <w:numPr>
          <w:ilvl w:val="0"/>
          <w:numId w:val="2"/>
        </w:numPr>
        <w:tabs>
          <w:tab w:val="clear" w:pos="1080"/>
        </w:tabs>
        <w:spacing w:line="480" w:lineRule="auto"/>
        <w:ind w:left="0" w:firstLine="720"/>
        <w:jc w:val="both"/>
        <w:rPr>
          <w:color w:val="auto"/>
          <w:szCs w:val="24"/>
        </w:rPr>
      </w:pPr>
      <w:r w:rsidRPr="00100717">
        <w:rPr>
          <w:color w:val="auto"/>
          <w:szCs w:val="24"/>
        </w:rPr>
        <w:t xml:space="preserve">Upon information and belief, </w:t>
      </w:r>
      <w:r w:rsidR="00685892">
        <w:rPr>
          <w:rStyle w:val="Strong"/>
          <w:b w:val="0"/>
          <w:color w:val="auto"/>
          <w:spacing w:val="-4"/>
          <w:szCs w:val="24"/>
        </w:rPr>
        <w:t>Sho Riki’s</w:t>
      </w:r>
      <w:r w:rsidR="00464FA1" w:rsidRPr="00100717">
        <w:rPr>
          <w:rStyle w:val="Strong"/>
          <w:b w:val="0"/>
          <w:bCs w:val="0"/>
          <w:color w:val="auto"/>
          <w:szCs w:val="24"/>
        </w:rPr>
        <w:t xml:space="preserve"> </w:t>
      </w:r>
      <w:r w:rsidR="00464FA1" w:rsidRPr="00100717">
        <w:rPr>
          <w:color w:val="auto"/>
          <w:szCs w:val="24"/>
        </w:rPr>
        <w:t xml:space="preserve">principal executive office is located at </w:t>
      </w:r>
      <w:r w:rsidR="00685892" w:rsidRPr="00F45D5F">
        <w:rPr>
          <w:szCs w:val="24"/>
        </w:rPr>
        <w:t>141 East 45</w:t>
      </w:r>
      <w:r w:rsidR="00685892" w:rsidRPr="00F45D5F">
        <w:rPr>
          <w:szCs w:val="24"/>
          <w:vertAlign w:val="superscript"/>
        </w:rPr>
        <w:t>th</w:t>
      </w:r>
      <w:r w:rsidR="00685892" w:rsidRPr="00F45D5F">
        <w:rPr>
          <w:szCs w:val="24"/>
        </w:rPr>
        <w:t xml:space="preserve"> Street, New York, N</w:t>
      </w:r>
      <w:r w:rsidR="006B6DF1">
        <w:rPr>
          <w:szCs w:val="24"/>
        </w:rPr>
        <w:t xml:space="preserve">ew </w:t>
      </w:r>
      <w:r w:rsidR="00685892" w:rsidRPr="00F45D5F">
        <w:rPr>
          <w:szCs w:val="24"/>
        </w:rPr>
        <w:t>Y</w:t>
      </w:r>
      <w:r w:rsidR="006B6DF1">
        <w:rPr>
          <w:szCs w:val="24"/>
        </w:rPr>
        <w:t>ork</w:t>
      </w:r>
      <w:r w:rsidR="00685892" w:rsidRPr="00F45D5F">
        <w:rPr>
          <w:szCs w:val="24"/>
        </w:rPr>
        <w:t xml:space="preserve"> 10017</w:t>
      </w:r>
      <w:r w:rsidR="00464FA1" w:rsidRPr="00100717">
        <w:rPr>
          <w:color w:val="auto"/>
          <w:szCs w:val="24"/>
        </w:rPr>
        <w:t>.</w:t>
      </w:r>
    </w:p>
    <w:p w:rsidR="00464FA1" w:rsidRPr="006B6DF1" w:rsidRDefault="00685892" w:rsidP="006B6DF1">
      <w:pPr>
        <w:pStyle w:val="Level1"/>
        <w:numPr>
          <w:ilvl w:val="0"/>
          <w:numId w:val="2"/>
        </w:numPr>
        <w:tabs>
          <w:tab w:val="clear" w:pos="1080"/>
        </w:tabs>
        <w:spacing w:line="480" w:lineRule="auto"/>
        <w:ind w:left="0" w:firstLine="720"/>
        <w:jc w:val="both"/>
        <w:rPr>
          <w:color w:val="auto"/>
          <w:szCs w:val="24"/>
        </w:rPr>
      </w:pPr>
      <w:r w:rsidRPr="006B6DF1">
        <w:rPr>
          <w:rStyle w:val="Strong"/>
          <w:b w:val="0"/>
          <w:color w:val="auto"/>
          <w:spacing w:val="-5"/>
          <w:szCs w:val="24"/>
        </w:rPr>
        <w:t>Sho Riki</w:t>
      </w:r>
      <w:r w:rsidR="00E410B5" w:rsidRPr="006B6DF1">
        <w:rPr>
          <w:color w:val="auto"/>
          <w:spacing w:val="-5"/>
          <w:szCs w:val="24"/>
        </w:rPr>
        <w:t xml:space="preserve"> </w:t>
      </w:r>
      <w:r w:rsidR="003268C6" w:rsidRPr="006B6DF1">
        <w:rPr>
          <w:color w:val="auto"/>
          <w:spacing w:val="-5"/>
          <w:szCs w:val="24"/>
        </w:rPr>
        <w:t>is</w:t>
      </w:r>
      <w:r w:rsidR="00464FA1" w:rsidRPr="006B6DF1">
        <w:rPr>
          <w:color w:val="auto"/>
          <w:spacing w:val="-5"/>
          <w:szCs w:val="24"/>
        </w:rPr>
        <w:t xml:space="preserve"> </w:t>
      </w:r>
      <w:r w:rsidR="008027BE" w:rsidRPr="006B6DF1">
        <w:rPr>
          <w:color w:val="auto"/>
          <w:spacing w:val="-5"/>
          <w:szCs w:val="24"/>
        </w:rPr>
        <w:t>the</w:t>
      </w:r>
      <w:r w:rsidR="003268C6" w:rsidRPr="006B6DF1">
        <w:rPr>
          <w:color w:val="auto"/>
          <w:spacing w:val="-5"/>
          <w:szCs w:val="24"/>
        </w:rPr>
        <w:t xml:space="preserve"> </w:t>
      </w:r>
      <w:r w:rsidRPr="006B6DF1">
        <w:rPr>
          <w:color w:val="auto"/>
          <w:spacing w:val="-5"/>
          <w:szCs w:val="24"/>
        </w:rPr>
        <w:t>“premises name”</w:t>
      </w:r>
      <w:r w:rsidR="004924F5" w:rsidRPr="006B6DF1">
        <w:rPr>
          <w:color w:val="auto"/>
          <w:spacing w:val="-5"/>
          <w:szCs w:val="24"/>
        </w:rPr>
        <w:t xml:space="preserve"> that appears</w:t>
      </w:r>
      <w:r w:rsidR="00464FA1" w:rsidRPr="006B6DF1">
        <w:rPr>
          <w:color w:val="auto"/>
          <w:spacing w:val="-5"/>
          <w:szCs w:val="24"/>
        </w:rPr>
        <w:t xml:space="preserve"> on </w:t>
      </w:r>
      <w:r w:rsidR="008027BE" w:rsidRPr="006B6DF1">
        <w:rPr>
          <w:color w:val="auto"/>
          <w:spacing w:val="-5"/>
          <w:szCs w:val="24"/>
        </w:rPr>
        <w:t>the New York State Liquor Authority</w:t>
      </w:r>
      <w:r w:rsidR="008027BE" w:rsidRPr="006B6DF1">
        <w:rPr>
          <w:color w:val="auto"/>
          <w:szCs w:val="24"/>
        </w:rPr>
        <w:t xml:space="preserve"> </w:t>
      </w:r>
      <w:r w:rsidR="008027BE" w:rsidRPr="006B6DF1">
        <w:rPr>
          <w:color w:val="auto"/>
          <w:spacing w:val="-2"/>
          <w:szCs w:val="24"/>
        </w:rPr>
        <w:t xml:space="preserve">license for </w:t>
      </w:r>
      <w:r w:rsidR="006B6DF1" w:rsidRPr="006B6DF1">
        <w:rPr>
          <w:color w:val="auto"/>
          <w:spacing w:val="-2"/>
          <w:szCs w:val="24"/>
        </w:rPr>
        <w:t>the premises located at “</w:t>
      </w:r>
      <w:r w:rsidRPr="006B6DF1">
        <w:rPr>
          <w:color w:val="auto"/>
          <w:spacing w:val="-2"/>
          <w:szCs w:val="24"/>
        </w:rPr>
        <w:t xml:space="preserve">141 </w:t>
      </w:r>
      <w:r w:rsidR="006B6DF1" w:rsidRPr="006B6DF1">
        <w:rPr>
          <w:color w:val="auto"/>
          <w:spacing w:val="-2"/>
          <w:szCs w:val="24"/>
        </w:rPr>
        <w:t>E</w:t>
      </w:r>
      <w:r w:rsidRPr="006B6DF1">
        <w:rPr>
          <w:color w:val="auto"/>
          <w:spacing w:val="-2"/>
          <w:szCs w:val="24"/>
        </w:rPr>
        <w:t xml:space="preserve"> 45</w:t>
      </w:r>
      <w:r w:rsidR="006B6DF1" w:rsidRPr="006B6DF1">
        <w:rPr>
          <w:color w:val="auto"/>
          <w:spacing w:val="-2"/>
          <w:szCs w:val="24"/>
        </w:rPr>
        <w:t>TH</w:t>
      </w:r>
      <w:r w:rsidRPr="006B6DF1">
        <w:rPr>
          <w:color w:val="auto"/>
          <w:spacing w:val="-2"/>
          <w:szCs w:val="24"/>
        </w:rPr>
        <w:t xml:space="preserve"> S</w:t>
      </w:r>
      <w:r w:rsidR="006B6DF1" w:rsidRPr="006B6DF1">
        <w:rPr>
          <w:color w:val="auto"/>
          <w:spacing w:val="-2"/>
          <w:szCs w:val="24"/>
        </w:rPr>
        <w:t>T BSMNT, FL 1, NEW YORK, NY 10017</w:t>
      </w:r>
      <w:r w:rsidR="008027BE" w:rsidRPr="006B6DF1">
        <w:rPr>
          <w:color w:val="auto"/>
          <w:spacing w:val="-2"/>
          <w:szCs w:val="24"/>
        </w:rPr>
        <w:t>.</w:t>
      </w:r>
      <w:r w:rsidR="006B6DF1" w:rsidRPr="006B6DF1">
        <w:rPr>
          <w:color w:val="auto"/>
          <w:spacing w:val="-2"/>
          <w:szCs w:val="24"/>
        </w:rPr>
        <w:t>”</w:t>
      </w:r>
      <w:r w:rsidR="008027BE" w:rsidRPr="006B6DF1">
        <w:rPr>
          <w:color w:val="auto"/>
          <w:szCs w:val="24"/>
        </w:rPr>
        <w:t xml:space="preserve"> </w:t>
      </w:r>
    </w:p>
    <w:p w:rsidR="00685892" w:rsidRPr="00E96DED" w:rsidRDefault="00685892" w:rsidP="00100717">
      <w:pPr>
        <w:pStyle w:val="Level1"/>
        <w:numPr>
          <w:ilvl w:val="0"/>
          <w:numId w:val="2"/>
        </w:numPr>
        <w:tabs>
          <w:tab w:val="clear" w:pos="1080"/>
        </w:tabs>
        <w:spacing w:line="480" w:lineRule="auto"/>
        <w:ind w:left="0" w:firstLine="720"/>
        <w:jc w:val="both"/>
        <w:rPr>
          <w:color w:val="auto"/>
          <w:szCs w:val="24"/>
        </w:rPr>
      </w:pPr>
      <w:r>
        <w:rPr>
          <w:color w:val="auto"/>
          <w:szCs w:val="24"/>
        </w:rPr>
        <w:t xml:space="preserve">Sho Riki is </w:t>
      </w:r>
      <w:r>
        <w:t xml:space="preserve">the corporate identity that </w:t>
      </w:r>
      <w:r w:rsidR="00E96DED">
        <w:t xml:space="preserve">has </w:t>
      </w:r>
      <w:r>
        <w:t xml:space="preserve">appeared on Plaintiff’s paystubs for work performed </w:t>
      </w:r>
      <w:r w:rsidR="00E96DED">
        <w:t xml:space="preserve">at </w:t>
      </w:r>
      <w:r w:rsidR="00A45B5D" w:rsidRPr="00100717">
        <w:rPr>
          <w:rStyle w:val="Strong"/>
          <w:b w:val="0"/>
          <w:color w:val="auto"/>
          <w:szCs w:val="24"/>
        </w:rPr>
        <w:t xml:space="preserve">the </w:t>
      </w:r>
      <w:r w:rsidR="00A45B5D" w:rsidRPr="00A45B5D">
        <w:rPr>
          <w:rStyle w:val="Strong"/>
          <w:b w:val="0"/>
          <w:color w:val="auto"/>
          <w:szCs w:val="24"/>
        </w:rPr>
        <w:t>45</w:t>
      </w:r>
      <w:r w:rsidR="00A45B5D" w:rsidRPr="00A45B5D">
        <w:rPr>
          <w:rStyle w:val="Strong"/>
          <w:b w:val="0"/>
          <w:color w:val="auto"/>
          <w:szCs w:val="24"/>
          <w:vertAlign w:val="superscript"/>
        </w:rPr>
        <w:t>th</w:t>
      </w:r>
      <w:r w:rsidR="00A45B5D" w:rsidRPr="00A45B5D">
        <w:rPr>
          <w:rStyle w:val="Strong"/>
          <w:b w:val="0"/>
          <w:color w:val="auto"/>
          <w:szCs w:val="24"/>
        </w:rPr>
        <w:t xml:space="preserve"> Street Riki</w:t>
      </w:r>
      <w:r>
        <w:t>.</w:t>
      </w:r>
    </w:p>
    <w:p w:rsidR="00973D9B" w:rsidRPr="00100717" w:rsidRDefault="00685892" w:rsidP="00100717">
      <w:pPr>
        <w:pStyle w:val="Level1"/>
        <w:numPr>
          <w:ilvl w:val="0"/>
          <w:numId w:val="2"/>
        </w:numPr>
        <w:tabs>
          <w:tab w:val="clear" w:pos="1080"/>
        </w:tabs>
        <w:spacing w:line="480" w:lineRule="auto"/>
        <w:ind w:left="0" w:firstLine="720"/>
        <w:jc w:val="both"/>
        <w:rPr>
          <w:color w:val="auto"/>
          <w:szCs w:val="24"/>
        </w:rPr>
      </w:pPr>
      <w:r>
        <w:rPr>
          <w:rStyle w:val="Strong"/>
          <w:b w:val="0"/>
          <w:color w:val="auto"/>
          <w:spacing w:val="-4"/>
          <w:szCs w:val="24"/>
        </w:rPr>
        <w:t>Sho Riki</w:t>
      </w:r>
      <w:r w:rsidR="004924F5">
        <w:rPr>
          <w:color w:val="auto"/>
          <w:szCs w:val="24"/>
        </w:rPr>
        <w:t xml:space="preserve"> </w:t>
      </w:r>
      <w:r w:rsidR="00973173" w:rsidRPr="00100717">
        <w:rPr>
          <w:color w:val="auto"/>
          <w:szCs w:val="24"/>
        </w:rPr>
        <w:t xml:space="preserve">is </w:t>
      </w:r>
      <w:r w:rsidR="00973D9B" w:rsidRPr="00100717">
        <w:rPr>
          <w:color w:val="auto"/>
          <w:szCs w:val="24"/>
        </w:rPr>
        <w:t>a covered employer within the meaning of the FLSA and the NYLL, and, at all tim</w:t>
      </w:r>
      <w:r w:rsidR="00B903C2" w:rsidRPr="00100717">
        <w:rPr>
          <w:color w:val="auto"/>
          <w:szCs w:val="24"/>
        </w:rPr>
        <w:t>es relevant, employed Plaintiff</w:t>
      </w:r>
      <w:r w:rsidR="00973D9B" w:rsidRPr="00100717">
        <w:rPr>
          <w:color w:val="auto"/>
          <w:szCs w:val="24"/>
        </w:rPr>
        <w:t xml:space="preserve"> and similarly situated employees.</w:t>
      </w:r>
    </w:p>
    <w:p w:rsidR="00973D9B"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 xml:space="preserve">At all relevant times, </w:t>
      </w:r>
      <w:r w:rsidR="00685892">
        <w:rPr>
          <w:rStyle w:val="Strong"/>
          <w:b w:val="0"/>
          <w:color w:val="auto"/>
          <w:spacing w:val="-4"/>
          <w:szCs w:val="24"/>
        </w:rPr>
        <w:t>Sho Riki</w:t>
      </w:r>
      <w:r w:rsidR="004924F5">
        <w:rPr>
          <w:color w:val="auto"/>
          <w:szCs w:val="24"/>
        </w:rPr>
        <w:t xml:space="preserve"> has </w:t>
      </w:r>
      <w:r w:rsidRPr="00100717">
        <w:rPr>
          <w:color w:val="auto"/>
          <w:szCs w:val="24"/>
        </w:rPr>
        <w:t>maintained control, oversigh</w:t>
      </w:r>
      <w:r w:rsidR="00B903C2" w:rsidRPr="00100717">
        <w:rPr>
          <w:color w:val="auto"/>
          <w:szCs w:val="24"/>
        </w:rPr>
        <w:t>t, and direction over Plaintiff</w:t>
      </w:r>
      <w:r w:rsidRPr="00100717">
        <w:rPr>
          <w:color w:val="auto"/>
          <w:szCs w:val="24"/>
        </w:rPr>
        <w:t xml:space="preserve"> </w:t>
      </w:r>
      <w:r w:rsidRPr="00992602">
        <w:rPr>
          <w:rFonts w:eastAsia="Calibri"/>
          <w:color w:val="auto"/>
          <w:szCs w:val="24"/>
        </w:rPr>
        <w:t>and similarly situated</w:t>
      </w:r>
      <w:r w:rsidRPr="00100717">
        <w:rPr>
          <w:color w:val="auto"/>
          <w:szCs w:val="24"/>
        </w:rPr>
        <w:t xml:space="preserve"> </w:t>
      </w:r>
      <w:r w:rsidRPr="00992602">
        <w:rPr>
          <w:rFonts w:eastAsia="Calibri"/>
          <w:color w:val="auto"/>
          <w:szCs w:val="24"/>
        </w:rPr>
        <w:t>employees</w:t>
      </w:r>
      <w:r w:rsidRPr="00100717">
        <w:rPr>
          <w:color w:val="auto"/>
          <w:szCs w:val="24"/>
        </w:rPr>
        <w:t>, including timekeeping, payroll and other employment practices that applied to them.</w:t>
      </w:r>
    </w:p>
    <w:p w:rsidR="00B903C2" w:rsidRPr="005D3B6C" w:rsidRDefault="00685892" w:rsidP="004924F5">
      <w:pPr>
        <w:pStyle w:val="Level1"/>
        <w:numPr>
          <w:ilvl w:val="0"/>
          <w:numId w:val="2"/>
        </w:numPr>
        <w:tabs>
          <w:tab w:val="clear" w:pos="1080"/>
        </w:tabs>
        <w:spacing w:line="480" w:lineRule="auto"/>
        <w:ind w:left="0" w:firstLine="720"/>
        <w:jc w:val="both"/>
        <w:rPr>
          <w:color w:val="auto"/>
          <w:szCs w:val="24"/>
        </w:rPr>
      </w:pPr>
      <w:r>
        <w:rPr>
          <w:rStyle w:val="Strong"/>
          <w:b w:val="0"/>
          <w:color w:val="auto"/>
          <w:spacing w:val="-2"/>
          <w:szCs w:val="24"/>
        </w:rPr>
        <w:t>Sho Riki</w:t>
      </w:r>
      <w:r w:rsidR="004924F5" w:rsidRPr="004924F5">
        <w:rPr>
          <w:color w:val="auto"/>
          <w:spacing w:val="-2"/>
          <w:szCs w:val="24"/>
        </w:rPr>
        <w:t xml:space="preserve"> </w:t>
      </w:r>
      <w:r w:rsidR="005F7ACF">
        <w:rPr>
          <w:color w:val="auto"/>
          <w:spacing w:val="-2"/>
          <w:szCs w:val="24"/>
        </w:rPr>
        <w:t>applies</w:t>
      </w:r>
      <w:r w:rsidR="00973D9B" w:rsidRPr="004924F5">
        <w:rPr>
          <w:rFonts w:eastAsia="Calibri"/>
          <w:color w:val="auto"/>
          <w:spacing w:val="-2"/>
          <w:szCs w:val="24"/>
        </w:rPr>
        <w:t xml:space="preserve"> the same employment policies, practices, and procedures to </w:t>
      </w:r>
      <w:r w:rsidR="00973D9B" w:rsidRPr="004924F5">
        <w:rPr>
          <w:rFonts w:eastAsia="Calibri"/>
          <w:color w:val="auto"/>
          <w:spacing w:val="-4"/>
          <w:szCs w:val="24"/>
        </w:rPr>
        <w:t xml:space="preserve">all </w:t>
      </w:r>
      <w:r w:rsidR="00DF3BF8">
        <w:rPr>
          <w:rFonts w:eastAsia="Calibri"/>
          <w:color w:val="auto"/>
          <w:spacing w:val="-4"/>
          <w:szCs w:val="24"/>
        </w:rPr>
        <w:t>servers</w:t>
      </w:r>
      <w:r w:rsidR="00973D9B" w:rsidRPr="004924F5">
        <w:rPr>
          <w:rFonts w:eastAsia="Calibri"/>
          <w:color w:val="auto"/>
          <w:spacing w:val="-4"/>
          <w:szCs w:val="24"/>
        </w:rPr>
        <w:t>, including policies, practices, and procedures with respect to payment of minimum</w:t>
      </w:r>
      <w:r w:rsidR="00973D9B" w:rsidRPr="004924F5">
        <w:rPr>
          <w:rFonts w:eastAsia="Calibri"/>
          <w:color w:val="auto"/>
          <w:spacing w:val="-2"/>
          <w:szCs w:val="24"/>
        </w:rPr>
        <w:t xml:space="preserve"> wage, overtime compensat</w:t>
      </w:r>
      <w:r w:rsidR="004924F5" w:rsidRPr="004924F5">
        <w:rPr>
          <w:rFonts w:eastAsia="Calibri"/>
          <w:color w:val="auto"/>
          <w:spacing w:val="-2"/>
          <w:szCs w:val="24"/>
        </w:rPr>
        <w:t>ion</w:t>
      </w:r>
      <w:r w:rsidR="00E96DED">
        <w:rPr>
          <w:rFonts w:eastAsia="Calibri"/>
          <w:color w:val="auto"/>
          <w:spacing w:val="-2"/>
          <w:szCs w:val="24"/>
        </w:rPr>
        <w:t>,</w:t>
      </w:r>
      <w:r w:rsidR="00973D9B" w:rsidRPr="004924F5">
        <w:rPr>
          <w:rFonts w:eastAsia="Calibri"/>
          <w:color w:val="auto"/>
          <w:spacing w:val="-2"/>
          <w:szCs w:val="24"/>
        </w:rPr>
        <w:t xml:space="preserve"> spread-of-hours pay,</w:t>
      </w:r>
      <w:r w:rsidR="005D13AD" w:rsidRPr="004924F5">
        <w:rPr>
          <w:rFonts w:eastAsia="Calibri"/>
          <w:color w:val="auto"/>
          <w:spacing w:val="-2"/>
          <w:szCs w:val="24"/>
        </w:rPr>
        <w:t xml:space="preserve"> </w:t>
      </w:r>
      <w:r w:rsidR="00795EC3" w:rsidRPr="004924F5">
        <w:rPr>
          <w:rFonts w:eastAsia="Calibri"/>
          <w:color w:val="auto"/>
          <w:spacing w:val="-2"/>
          <w:szCs w:val="24"/>
        </w:rPr>
        <w:t xml:space="preserve">and </w:t>
      </w:r>
      <w:r w:rsidR="00E96DED">
        <w:rPr>
          <w:rFonts w:eastAsia="Calibri"/>
          <w:color w:val="auto"/>
          <w:spacing w:val="-2"/>
          <w:szCs w:val="24"/>
        </w:rPr>
        <w:t>customer tips</w:t>
      </w:r>
      <w:r w:rsidR="00973D9B" w:rsidRPr="00FF5EB9">
        <w:rPr>
          <w:rFonts w:eastAsia="Calibri"/>
          <w:color w:val="auto"/>
          <w:szCs w:val="24"/>
        </w:rPr>
        <w:t>.</w:t>
      </w:r>
    </w:p>
    <w:p w:rsidR="005D3B6C" w:rsidRPr="00EC4ECC" w:rsidRDefault="005D3B6C" w:rsidP="005D3B6C">
      <w:pPr>
        <w:pStyle w:val="Level1"/>
        <w:numPr>
          <w:ilvl w:val="0"/>
          <w:numId w:val="0"/>
        </w:numPr>
        <w:spacing w:line="480" w:lineRule="auto"/>
        <w:ind w:left="720"/>
        <w:jc w:val="both"/>
        <w:rPr>
          <w:color w:val="auto"/>
          <w:szCs w:val="24"/>
        </w:rPr>
      </w:pPr>
    </w:p>
    <w:p w:rsidR="00A8384A" w:rsidRPr="003268C6" w:rsidRDefault="00973D9B" w:rsidP="003268C6">
      <w:pPr>
        <w:pStyle w:val="Level1"/>
        <w:numPr>
          <w:ilvl w:val="0"/>
          <w:numId w:val="2"/>
        </w:numPr>
        <w:tabs>
          <w:tab w:val="clear" w:pos="1080"/>
        </w:tabs>
        <w:spacing w:line="480" w:lineRule="auto"/>
        <w:ind w:left="0" w:firstLine="720"/>
        <w:jc w:val="both"/>
        <w:rPr>
          <w:color w:val="auto"/>
          <w:szCs w:val="24"/>
        </w:rPr>
      </w:pPr>
      <w:r w:rsidRPr="00100717">
        <w:rPr>
          <w:color w:val="auto"/>
          <w:szCs w:val="24"/>
        </w:rPr>
        <w:lastRenderedPageBreak/>
        <w:t xml:space="preserve">Upon information and belief, at all relevant times, </w:t>
      </w:r>
      <w:r w:rsidR="00685892">
        <w:rPr>
          <w:rStyle w:val="Strong"/>
          <w:b w:val="0"/>
          <w:color w:val="auto"/>
          <w:spacing w:val="-4"/>
          <w:szCs w:val="24"/>
        </w:rPr>
        <w:t>Sho Riki’s</w:t>
      </w:r>
      <w:r w:rsidR="004924F5">
        <w:rPr>
          <w:color w:val="auto"/>
          <w:szCs w:val="24"/>
        </w:rPr>
        <w:t xml:space="preserve"> </w:t>
      </w:r>
      <w:r w:rsidRPr="00100717">
        <w:rPr>
          <w:color w:val="auto"/>
          <w:szCs w:val="24"/>
        </w:rPr>
        <w:t xml:space="preserve">annual gross volume of sales </w:t>
      </w:r>
      <w:proofErr w:type="gramStart"/>
      <w:r w:rsidRPr="00100717">
        <w:rPr>
          <w:color w:val="auto"/>
          <w:szCs w:val="24"/>
        </w:rPr>
        <w:t>made</w:t>
      </w:r>
      <w:proofErr w:type="gramEnd"/>
      <w:r w:rsidRPr="00100717">
        <w:rPr>
          <w:color w:val="auto"/>
          <w:szCs w:val="24"/>
        </w:rPr>
        <w:t xml:space="preserve"> or business done was not less than $500,000.00.</w:t>
      </w:r>
    </w:p>
    <w:p w:rsidR="00992602" w:rsidRPr="00685892" w:rsidRDefault="00685892" w:rsidP="00992602">
      <w:pPr>
        <w:pStyle w:val="Level1"/>
        <w:numPr>
          <w:ilvl w:val="0"/>
          <w:numId w:val="0"/>
        </w:numPr>
        <w:ind w:firstLine="720"/>
        <w:jc w:val="both"/>
        <w:rPr>
          <w:b/>
          <w:color w:val="auto"/>
          <w:spacing w:val="-2"/>
          <w:szCs w:val="24"/>
        </w:rPr>
      </w:pPr>
      <w:r w:rsidRPr="00685892">
        <w:rPr>
          <w:b/>
          <w:color w:val="auto"/>
          <w:spacing w:val="-2"/>
          <w:szCs w:val="24"/>
        </w:rPr>
        <w:t>Riki Hashizume</w:t>
      </w:r>
    </w:p>
    <w:p w:rsidR="00685892" w:rsidRPr="00100717" w:rsidRDefault="00685892" w:rsidP="00992602">
      <w:pPr>
        <w:pStyle w:val="Level1"/>
        <w:numPr>
          <w:ilvl w:val="0"/>
          <w:numId w:val="0"/>
        </w:numPr>
        <w:ind w:firstLine="720"/>
        <w:jc w:val="both"/>
        <w:rPr>
          <w:b/>
          <w:color w:val="auto"/>
          <w:sz w:val="23"/>
          <w:szCs w:val="23"/>
        </w:rPr>
      </w:pPr>
    </w:p>
    <w:p w:rsidR="00B628E7" w:rsidRPr="00F9456D" w:rsidRDefault="00B628E7" w:rsidP="00E96DED">
      <w:pPr>
        <w:pStyle w:val="Level1"/>
        <w:numPr>
          <w:ilvl w:val="0"/>
          <w:numId w:val="2"/>
        </w:numPr>
        <w:tabs>
          <w:tab w:val="clear" w:pos="1080"/>
        </w:tabs>
        <w:spacing w:line="480" w:lineRule="auto"/>
        <w:ind w:left="0" w:firstLine="720"/>
        <w:jc w:val="both"/>
        <w:rPr>
          <w:color w:val="000000" w:themeColor="text1"/>
          <w:szCs w:val="24"/>
        </w:rPr>
      </w:pPr>
      <w:r w:rsidRPr="00E96DED">
        <w:rPr>
          <w:color w:val="000000" w:themeColor="text1"/>
          <w:spacing w:val="-4"/>
          <w:szCs w:val="24"/>
        </w:rPr>
        <w:t xml:space="preserve">Upon information and belief, </w:t>
      </w:r>
      <w:r w:rsidR="00685892" w:rsidRPr="00E96DED">
        <w:rPr>
          <w:color w:val="000000" w:themeColor="text1"/>
          <w:spacing w:val="-4"/>
          <w:szCs w:val="24"/>
        </w:rPr>
        <w:t xml:space="preserve">Riki Hashizume </w:t>
      </w:r>
      <w:r w:rsidRPr="00E96DED">
        <w:rPr>
          <w:color w:val="000000" w:themeColor="text1"/>
          <w:spacing w:val="-4"/>
          <w:szCs w:val="24"/>
        </w:rPr>
        <w:t xml:space="preserve">is a resident of the State of New </w:t>
      </w:r>
      <w:r w:rsidR="00685892" w:rsidRPr="00E96DED">
        <w:rPr>
          <w:color w:val="000000" w:themeColor="text1"/>
          <w:spacing w:val="-4"/>
          <w:szCs w:val="24"/>
        </w:rPr>
        <w:t>York</w:t>
      </w:r>
      <w:r w:rsidRPr="00F9456D">
        <w:rPr>
          <w:color w:val="000000" w:themeColor="text1"/>
          <w:szCs w:val="24"/>
        </w:rPr>
        <w:t xml:space="preserve">. </w:t>
      </w:r>
    </w:p>
    <w:p w:rsidR="00B628E7" w:rsidRPr="00F9456D" w:rsidRDefault="00B628E7" w:rsidP="00DE249D">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Pr="00F9456D">
        <w:rPr>
          <w:color w:val="000000" w:themeColor="text1"/>
          <w:szCs w:val="24"/>
        </w:rPr>
        <w:t xml:space="preserve">t all relevant times, </w:t>
      </w:r>
      <w:r w:rsidR="00685892" w:rsidRPr="00685892">
        <w:rPr>
          <w:color w:val="000000" w:themeColor="text1"/>
          <w:szCs w:val="24"/>
        </w:rPr>
        <w:t xml:space="preserve">Riki Hashizume </w:t>
      </w:r>
      <w:r w:rsidRPr="00F9456D">
        <w:rPr>
          <w:color w:val="000000" w:themeColor="text1"/>
          <w:szCs w:val="24"/>
        </w:rPr>
        <w:t xml:space="preserve">has been the owner of </w:t>
      </w:r>
      <w:r w:rsidRPr="00B923F5">
        <w:rPr>
          <w:color w:val="000000" w:themeColor="text1"/>
          <w:szCs w:val="24"/>
        </w:rPr>
        <w:t>the</w:t>
      </w:r>
      <w:r w:rsidR="00685892">
        <w:rPr>
          <w:color w:val="000000" w:themeColor="text1"/>
          <w:szCs w:val="24"/>
        </w:rPr>
        <w:t xml:space="preserve"> Riki</w:t>
      </w:r>
      <w:r w:rsidRPr="00B923F5">
        <w:rPr>
          <w:color w:val="000000" w:themeColor="text1"/>
          <w:szCs w:val="24"/>
        </w:rPr>
        <w:t xml:space="preserve"> </w:t>
      </w:r>
      <w:r>
        <w:rPr>
          <w:color w:val="000000" w:themeColor="text1"/>
          <w:szCs w:val="24"/>
        </w:rPr>
        <w:t>Restaurants</w:t>
      </w:r>
      <w:r w:rsidRPr="00F9456D">
        <w:rPr>
          <w:color w:val="000000" w:themeColor="text1"/>
          <w:szCs w:val="24"/>
        </w:rPr>
        <w:t xml:space="preserve">.  </w:t>
      </w:r>
    </w:p>
    <w:p w:rsidR="006E4BED" w:rsidRPr="006E4BED" w:rsidRDefault="006E4BED" w:rsidP="00B628E7">
      <w:pPr>
        <w:pStyle w:val="Level1"/>
        <w:numPr>
          <w:ilvl w:val="0"/>
          <w:numId w:val="2"/>
        </w:numPr>
        <w:tabs>
          <w:tab w:val="clear" w:pos="1080"/>
        </w:tabs>
        <w:spacing w:line="480" w:lineRule="auto"/>
        <w:ind w:left="0" w:firstLine="720"/>
        <w:jc w:val="both"/>
        <w:rPr>
          <w:color w:val="000000" w:themeColor="text1"/>
          <w:szCs w:val="24"/>
        </w:rPr>
      </w:pPr>
      <w:r w:rsidRPr="006B6DF1">
        <w:rPr>
          <w:rStyle w:val="Strong"/>
          <w:b w:val="0"/>
          <w:color w:val="auto"/>
          <w:spacing w:val="-5"/>
          <w:szCs w:val="24"/>
        </w:rPr>
        <w:t>Riki</w:t>
      </w:r>
      <w:r w:rsidRPr="006B6DF1">
        <w:rPr>
          <w:color w:val="auto"/>
          <w:spacing w:val="-5"/>
          <w:szCs w:val="24"/>
        </w:rPr>
        <w:t xml:space="preserve"> </w:t>
      </w:r>
      <w:r w:rsidRPr="00E96DED">
        <w:rPr>
          <w:color w:val="000000" w:themeColor="text1"/>
          <w:szCs w:val="24"/>
        </w:rPr>
        <w:t xml:space="preserve">Hashizume </w:t>
      </w:r>
      <w:r w:rsidRPr="006B6DF1">
        <w:rPr>
          <w:color w:val="auto"/>
          <w:spacing w:val="-5"/>
          <w:szCs w:val="24"/>
        </w:rPr>
        <w:t>is the “</w:t>
      </w:r>
      <w:r>
        <w:rPr>
          <w:color w:val="auto"/>
          <w:spacing w:val="-5"/>
          <w:szCs w:val="24"/>
        </w:rPr>
        <w:t>Principal’s Name</w:t>
      </w:r>
      <w:r w:rsidRPr="006B6DF1">
        <w:rPr>
          <w:color w:val="auto"/>
          <w:spacing w:val="-5"/>
          <w:szCs w:val="24"/>
        </w:rPr>
        <w:t xml:space="preserve">” that appears on the </w:t>
      </w:r>
      <w:r w:rsidR="00A45B5D">
        <w:rPr>
          <w:color w:val="auto"/>
          <w:spacing w:val="-5"/>
          <w:szCs w:val="24"/>
        </w:rPr>
        <w:t xml:space="preserve">active </w:t>
      </w:r>
      <w:r w:rsidRPr="006B6DF1">
        <w:rPr>
          <w:color w:val="auto"/>
          <w:spacing w:val="-5"/>
          <w:szCs w:val="24"/>
        </w:rPr>
        <w:t>New York State Liquor Authority</w:t>
      </w:r>
      <w:r w:rsidRPr="006B6DF1">
        <w:rPr>
          <w:color w:val="auto"/>
          <w:szCs w:val="24"/>
        </w:rPr>
        <w:t xml:space="preserve"> </w:t>
      </w:r>
      <w:r w:rsidRPr="006B6DF1">
        <w:rPr>
          <w:color w:val="auto"/>
          <w:spacing w:val="-2"/>
          <w:szCs w:val="24"/>
        </w:rPr>
        <w:t xml:space="preserve">license for </w:t>
      </w:r>
      <w:r>
        <w:rPr>
          <w:color w:val="auto"/>
          <w:spacing w:val="-2"/>
          <w:szCs w:val="24"/>
        </w:rPr>
        <w:t>Sho Riki</w:t>
      </w:r>
      <w:r w:rsidR="00A45B5D">
        <w:rPr>
          <w:color w:val="auto"/>
          <w:spacing w:val="-2"/>
          <w:szCs w:val="24"/>
        </w:rPr>
        <w:t xml:space="preserve">, as well as the inactive </w:t>
      </w:r>
      <w:r w:rsidR="00A45B5D" w:rsidRPr="006B6DF1">
        <w:rPr>
          <w:color w:val="auto"/>
          <w:spacing w:val="-5"/>
          <w:szCs w:val="24"/>
        </w:rPr>
        <w:t>New York State Liquor Authority</w:t>
      </w:r>
      <w:r w:rsidR="00A45B5D" w:rsidRPr="006B6DF1">
        <w:rPr>
          <w:color w:val="auto"/>
          <w:szCs w:val="24"/>
        </w:rPr>
        <w:t xml:space="preserve"> </w:t>
      </w:r>
      <w:r w:rsidR="00A45B5D" w:rsidRPr="006B6DF1">
        <w:rPr>
          <w:color w:val="auto"/>
          <w:spacing w:val="-2"/>
          <w:szCs w:val="24"/>
        </w:rPr>
        <w:t>license</w:t>
      </w:r>
      <w:r w:rsidR="00A45B5D">
        <w:rPr>
          <w:color w:val="auto"/>
          <w:spacing w:val="-2"/>
          <w:szCs w:val="24"/>
        </w:rPr>
        <w:t xml:space="preserve"> for the premises named “CMS RIKI INC,” located at “250 E 52ND STREET, 2ND &amp; 3RD AVENUE, NEW YORK, NY 10022</w:t>
      </w:r>
      <w:r>
        <w:rPr>
          <w:color w:val="auto"/>
          <w:spacing w:val="-2"/>
          <w:szCs w:val="24"/>
        </w:rPr>
        <w:t>.</w:t>
      </w:r>
    </w:p>
    <w:p w:rsidR="006E4BED" w:rsidRPr="006E4BED" w:rsidRDefault="006E4BED" w:rsidP="00B628E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 xml:space="preserve">Riki Hashizume is identified by the New York State Department of State – Division of Corporations as the Chief Executive Officer of CMS Riki, INC., the inactive </w:t>
      </w:r>
      <w:r w:rsidRPr="00100717">
        <w:rPr>
          <w:color w:val="auto"/>
          <w:szCs w:val="24"/>
        </w:rPr>
        <w:t>domestic business corporation</w:t>
      </w:r>
      <w:r>
        <w:rPr>
          <w:color w:val="auto"/>
          <w:szCs w:val="24"/>
        </w:rPr>
        <w:t xml:space="preserve"> that did business as </w:t>
      </w:r>
      <w:r w:rsidR="00A27500">
        <w:rPr>
          <w:color w:val="auto"/>
          <w:szCs w:val="24"/>
        </w:rPr>
        <w:t>the 52</w:t>
      </w:r>
      <w:r w:rsidR="00A27500" w:rsidRPr="00A27500">
        <w:rPr>
          <w:color w:val="auto"/>
          <w:szCs w:val="24"/>
          <w:vertAlign w:val="superscript"/>
        </w:rPr>
        <w:t>nd</w:t>
      </w:r>
      <w:r w:rsidR="00A27500">
        <w:rPr>
          <w:color w:val="auto"/>
          <w:szCs w:val="24"/>
        </w:rPr>
        <w:t xml:space="preserve"> Street Riki, and employed Plaintiff and similarly situated employees.</w:t>
      </w:r>
    </w:p>
    <w:p w:rsidR="00B628E7" w:rsidRPr="006E4BED" w:rsidRDefault="006E4BED" w:rsidP="00B628E7">
      <w:pPr>
        <w:pStyle w:val="Level1"/>
        <w:numPr>
          <w:ilvl w:val="0"/>
          <w:numId w:val="2"/>
        </w:numPr>
        <w:tabs>
          <w:tab w:val="clear" w:pos="1080"/>
        </w:tabs>
        <w:spacing w:line="480" w:lineRule="auto"/>
        <w:ind w:left="0" w:firstLine="720"/>
        <w:jc w:val="both"/>
        <w:rPr>
          <w:color w:val="000000" w:themeColor="text1"/>
          <w:szCs w:val="24"/>
        </w:rPr>
      </w:pPr>
      <w:r w:rsidRPr="006E4BED">
        <w:rPr>
          <w:color w:val="auto"/>
          <w:spacing w:val="-2"/>
          <w:szCs w:val="24"/>
        </w:rPr>
        <w:t xml:space="preserve"> </w:t>
      </w:r>
      <w:r w:rsidR="007041B7" w:rsidRPr="006E4BED">
        <w:rPr>
          <w:color w:val="000000" w:themeColor="text1"/>
          <w:szCs w:val="24"/>
        </w:rPr>
        <w:t>A</w:t>
      </w:r>
      <w:r w:rsidR="00B628E7" w:rsidRPr="006E4BED">
        <w:rPr>
          <w:color w:val="000000" w:themeColor="text1"/>
          <w:szCs w:val="24"/>
        </w:rPr>
        <w:t xml:space="preserve">t all relevant times, </w:t>
      </w:r>
      <w:r w:rsidR="007B6CF3" w:rsidRPr="006E4BED">
        <w:rPr>
          <w:color w:val="000000" w:themeColor="text1"/>
          <w:szCs w:val="24"/>
        </w:rPr>
        <w:t xml:space="preserve">Riki Hashizume </w:t>
      </w:r>
      <w:r w:rsidR="00B628E7" w:rsidRPr="006E4BED">
        <w:rPr>
          <w:color w:val="000000" w:themeColor="text1"/>
          <w:szCs w:val="24"/>
        </w:rPr>
        <w:t xml:space="preserve">has had the power over personnel decisions at the </w:t>
      </w:r>
      <w:r w:rsidR="007B6CF3" w:rsidRPr="006E4BED">
        <w:rPr>
          <w:color w:val="000000" w:themeColor="text1"/>
          <w:szCs w:val="24"/>
        </w:rPr>
        <w:t xml:space="preserve">Riki </w:t>
      </w:r>
      <w:r w:rsidR="00B628E7" w:rsidRPr="006E4BED">
        <w:rPr>
          <w:color w:val="000000" w:themeColor="text1"/>
          <w:szCs w:val="24"/>
        </w:rPr>
        <w:t>Restaurants, including the power to hire and fire employees, set their wages, and otherwise control the terms and conditions of their employment.</w:t>
      </w:r>
    </w:p>
    <w:p w:rsidR="00B628E7" w:rsidRPr="00F9456D" w:rsidRDefault="007041B7" w:rsidP="00B628E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pacing w:val="-3"/>
          <w:szCs w:val="24"/>
        </w:rPr>
        <w:t>A</w:t>
      </w:r>
      <w:r w:rsidR="00B628E7" w:rsidRPr="00F9456D">
        <w:rPr>
          <w:color w:val="000000" w:themeColor="text1"/>
          <w:spacing w:val="-3"/>
          <w:szCs w:val="24"/>
        </w:rPr>
        <w:t xml:space="preserve">t all relevant times, </w:t>
      </w:r>
      <w:r w:rsidR="007B6CF3">
        <w:rPr>
          <w:color w:val="000000" w:themeColor="text1"/>
          <w:szCs w:val="24"/>
        </w:rPr>
        <w:t>Riki Hashizume</w:t>
      </w:r>
      <w:r w:rsidRPr="00F9456D">
        <w:rPr>
          <w:iCs/>
          <w:color w:val="000000" w:themeColor="text1"/>
          <w:szCs w:val="24"/>
        </w:rPr>
        <w:t xml:space="preserve"> </w:t>
      </w:r>
      <w:r w:rsidR="00B628E7" w:rsidRPr="00F9456D">
        <w:rPr>
          <w:color w:val="000000" w:themeColor="text1"/>
          <w:spacing w:val="-3"/>
          <w:szCs w:val="24"/>
        </w:rPr>
        <w:t xml:space="preserve">has had power over payroll decisions at the </w:t>
      </w:r>
      <w:r w:rsidR="007B6CF3">
        <w:rPr>
          <w:color w:val="000000" w:themeColor="text1"/>
          <w:spacing w:val="-3"/>
          <w:szCs w:val="24"/>
        </w:rPr>
        <w:t xml:space="preserve">Riki </w:t>
      </w:r>
      <w:r w:rsidR="00B628E7" w:rsidRPr="00F9456D">
        <w:rPr>
          <w:color w:val="000000" w:themeColor="text1"/>
          <w:spacing w:val="-3"/>
          <w:szCs w:val="24"/>
        </w:rPr>
        <w:t>Restaurants, including the power to retain time and/or wage records</w:t>
      </w:r>
      <w:r w:rsidR="00B628E7" w:rsidRPr="00F9456D">
        <w:rPr>
          <w:color w:val="000000" w:themeColor="text1"/>
          <w:szCs w:val="24"/>
        </w:rPr>
        <w:t>.</w:t>
      </w:r>
    </w:p>
    <w:p w:rsidR="00B628E7" w:rsidRPr="00F9456D" w:rsidRDefault="007041B7" w:rsidP="00B628E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00B628E7" w:rsidRPr="00F9456D">
        <w:rPr>
          <w:color w:val="000000" w:themeColor="text1"/>
          <w:szCs w:val="24"/>
        </w:rPr>
        <w:t xml:space="preserve">t all relevant times, </w:t>
      </w:r>
      <w:r w:rsidR="007B6CF3">
        <w:rPr>
          <w:color w:val="000000" w:themeColor="text1"/>
          <w:szCs w:val="24"/>
        </w:rPr>
        <w:t xml:space="preserve">Riki Hashizume </w:t>
      </w:r>
      <w:r>
        <w:rPr>
          <w:iCs/>
          <w:color w:val="000000" w:themeColor="text1"/>
          <w:szCs w:val="24"/>
        </w:rPr>
        <w:t>has been</w:t>
      </w:r>
      <w:r w:rsidR="00B628E7" w:rsidRPr="00F9456D">
        <w:rPr>
          <w:color w:val="000000" w:themeColor="text1"/>
          <w:szCs w:val="24"/>
        </w:rPr>
        <w:t xml:space="preserve"> actively involved in managing the day to day operations of the </w:t>
      </w:r>
      <w:r w:rsidR="007B6CF3">
        <w:rPr>
          <w:color w:val="000000" w:themeColor="text1"/>
          <w:szCs w:val="24"/>
        </w:rPr>
        <w:t xml:space="preserve">Riki </w:t>
      </w:r>
      <w:r w:rsidR="00B628E7" w:rsidRPr="00F9456D">
        <w:rPr>
          <w:color w:val="000000" w:themeColor="text1"/>
          <w:szCs w:val="24"/>
        </w:rPr>
        <w:t>Restaurants.</w:t>
      </w:r>
    </w:p>
    <w:p w:rsidR="00B628E7" w:rsidRPr="00F9456D" w:rsidRDefault="007041B7" w:rsidP="00B628E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00B628E7" w:rsidRPr="00F9456D">
        <w:rPr>
          <w:color w:val="000000" w:themeColor="text1"/>
          <w:szCs w:val="24"/>
        </w:rPr>
        <w:t xml:space="preserve">t all relevant times, </w:t>
      </w:r>
      <w:r w:rsidR="007B6CF3">
        <w:rPr>
          <w:color w:val="000000" w:themeColor="text1"/>
          <w:szCs w:val="24"/>
        </w:rPr>
        <w:t xml:space="preserve">Riki Hashizume </w:t>
      </w:r>
      <w:r w:rsidR="00B628E7" w:rsidRPr="00F9456D">
        <w:rPr>
          <w:color w:val="000000" w:themeColor="text1"/>
          <w:szCs w:val="24"/>
        </w:rPr>
        <w:t>has had the power to stop any illegal pay practices that harmed Plaintiff and similarly situated employees.</w:t>
      </w:r>
    </w:p>
    <w:p w:rsidR="00B628E7" w:rsidRDefault="007041B7" w:rsidP="00B628E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00B628E7" w:rsidRPr="00F9456D">
        <w:rPr>
          <w:color w:val="000000" w:themeColor="text1"/>
          <w:szCs w:val="24"/>
        </w:rPr>
        <w:t xml:space="preserve">t all relevant times, </w:t>
      </w:r>
      <w:r w:rsidR="007B6CF3">
        <w:rPr>
          <w:color w:val="000000" w:themeColor="text1"/>
          <w:szCs w:val="24"/>
        </w:rPr>
        <w:t xml:space="preserve">Riki Hashizume </w:t>
      </w:r>
      <w:r w:rsidR="00B628E7" w:rsidRPr="00F9456D">
        <w:rPr>
          <w:color w:val="000000" w:themeColor="text1"/>
          <w:szCs w:val="24"/>
        </w:rPr>
        <w:t xml:space="preserve">has had the power to transfer the assets </w:t>
      </w:r>
      <w:r>
        <w:rPr>
          <w:color w:val="000000" w:themeColor="text1"/>
          <w:szCs w:val="24"/>
        </w:rPr>
        <w:t>and/</w:t>
      </w:r>
      <w:r w:rsidR="00B628E7" w:rsidRPr="00F9456D">
        <w:rPr>
          <w:color w:val="000000" w:themeColor="text1"/>
          <w:szCs w:val="24"/>
        </w:rPr>
        <w:t xml:space="preserve">or liabilities of the </w:t>
      </w:r>
      <w:r w:rsidR="007B6CF3">
        <w:rPr>
          <w:color w:val="000000" w:themeColor="text1"/>
          <w:szCs w:val="24"/>
        </w:rPr>
        <w:t xml:space="preserve">Riki </w:t>
      </w:r>
      <w:r w:rsidR="00B628E7" w:rsidRPr="00F9456D">
        <w:rPr>
          <w:color w:val="000000" w:themeColor="text1"/>
          <w:szCs w:val="24"/>
        </w:rPr>
        <w:t>Restaurants.</w:t>
      </w:r>
    </w:p>
    <w:p w:rsidR="00B628E7" w:rsidRPr="00F9456D" w:rsidRDefault="007041B7" w:rsidP="00B628E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lastRenderedPageBreak/>
        <w:t>A</w:t>
      </w:r>
      <w:r w:rsidR="00B628E7" w:rsidRPr="00F9456D">
        <w:rPr>
          <w:color w:val="000000" w:themeColor="text1"/>
          <w:szCs w:val="24"/>
        </w:rPr>
        <w:t xml:space="preserve">t all relevant times, </w:t>
      </w:r>
      <w:r w:rsidR="007B6CF3">
        <w:rPr>
          <w:color w:val="000000" w:themeColor="text1"/>
          <w:szCs w:val="24"/>
        </w:rPr>
        <w:t xml:space="preserve">Riki Hashizume </w:t>
      </w:r>
      <w:r w:rsidR="00B628E7" w:rsidRPr="00F9456D">
        <w:rPr>
          <w:color w:val="000000" w:themeColor="text1"/>
          <w:szCs w:val="24"/>
        </w:rPr>
        <w:t xml:space="preserve">has had the power to declare bankruptcy on behalf of the </w:t>
      </w:r>
      <w:r w:rsidR="007B6CF3">
        <w:rPr>
          <w:color w:val="000000" w:themeColor="text1"/>
          <w:szCs w:val="24"/>
        </w:rPr>
        <w:t xml:space="preserve">Riki </w:t>
      </w:r>
      <w:r w:rsidR="00B628E7" w:rsidRPr="00F9456D">
        <w:rPr>
          <w:color w:val="000000" w:themeColor="text1"/>
          <w:szCs w:val="24"/>
        </w:rPr>
        <w:t>Restaurants.</w:t>
      </w:r>
    </w:p>
    <w:p w:rsidR="00B628E7" w:rsidRPr="00F9456D" w:rsidRDefault="007041B7" w:rsidP="00B628E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00B628E7" w:rsidRPr="00F9456D">
        <w:rPr>
          <w:color w:val="000000" w:themeColor="text1"/>
          <w:szCs w:val="24"/>
        </w:rPr>
        <w:t xml:space="preserve">t all relevant times, </w:t>
      </w:r>
      <w:r w:rsidR="007B6CF3">
        <w:rPr>
          <w:color w:val="000000" w:themeColor="text1"/>
          <w:szCs w:val="24"/>
        </w:rPr>
        <w:t xml:space="preserve">Riki Hashizume </w:t>
      </w:r>
      <w:r w:rsidR="00B628E7" w:rsidRPr="00F9456D">
        <w:rPr>
          <w:color w:val="000000" w:themeColor="text1"/>
          <w:szCs w:val="24"/>
        </w:rPr>
        <w:t xml:space="preserve">has had the power to enter into contracts on behalf of the </w:t>
      </w:r>
      <w:r w:rsidR="007B6CF3">
        <w:rPr>
          <w:color w:val="000000" w:themeColor="text1"/>
          <w:szCs w:val="24"/>
        </w:rPr>
        <w:t xml:space="preserve">Riki </w:t>
      </w:r>
      <w:r w:rsidR="00B628E7" w:rsidRPr="00F9456D">
        <w:rPr>
          <w:color w:val="000000" w:themeColor="text1"/>
          <w:szCs w:val="24"/>
        </w:rPr>
        <w:t>Restaurants.</w:t>
      </w:r>
    </w:p>
    <w:p w:rsidR="00E7644C" w:rsidRPr="003041E0" w:rsidRDefault="007B6CF3" w:rsidP="00A27500">
      <w:pPr>
        <w:pStyle w:val="Level1"/>
        <w:numPr>
          <w:ilvl w:val="0"/>
          <w:numId w:val="2"/>
        </w:numPr>
        <w:tabs>
          <w:tab w:val="clear" w:pos="1080"/>
        </w:tabs>
        <w:spacing w:line="480" w:lineRule="auto"/>
        <w:ind w:left="0" w:firstLine="720"/>
        <w:jc w:val="both"/>
        <w:rPr>
          <w:color w:val="auto"/>
          <w:szCs w:val="24"/>
        </w:rPr>
      </w:pPr>
      <w:r w:rsidRPr="00A27500">
        <w:rPr>
          <w:color w:val="000000" w:themeColor="text1"/>
          <w:spacing w:val="-7"/>
          <w:szCs w:val="24"/>
        </w:rPr>
        <w:t>Riki Hashizume</w:t>
      </w:r>
      <w:r w:rsidR="007041B7" w:rsidRPr="00A27500">
        <w:rPr>
          <w:iCs/>
          <w:color w:val="000000" w:themeColor="text1"/>
          <w:spacing w:val="-7"/>
          <w:szCs w:val="24"/>
        </w:rPr>
        <w:t xml:space="preserve"> </w:t>
      </w:r>
      <w:r w:rsidR="00B628E7" w:rsidRPr="00A27500">
        <w:rPr>
          <w:color w:val="000000" w:themeColor="text1"/>
          <w:spacing w:val="-7"/>
          <w:szCs w:val="24"/>
        </w:rPr>
        <w:t>is a covered employer within the meaning of the FLSA and the NYLL,</w:t>
      </w:r>
      <w:r w:rsidR="00B628E7" w:rsidRPr="00A27500">
        <w:rPr>
          <w:color w:val="000000" w:themeColor="text1"/>
          <w:spacing w:val="-4"/>
          <w:szCs w:val="24"/>
        </w:rPr>
        <w:t xml:space="preserve"> </w:t>
      </w:r>
      <w:r w:rsidR="00B628E7" w:rsidRPr="00A27500">
        <w:rPr>
          <w:color w:val="000000" w:themeColor="text1"/>
          <w:spacing w:val="-6"/>
          <w:szCs w:val="24"/>
        </w:rPr>
        <w:t>and, at all times relevant, employed and/or jointly employed Plaintiff and similarly situated employees</w:t>
      </w:r>
      <w:r w:rsidR="00B628E7" w:rsidRPr="00F9456D">
        <w:rPr>
          <w:color w:val="000000" w:themeColor="text1"/>
          <w:szCs w:val="24"/>
        </w:rPr>
        <w:t>.</w:t>
      </w:r>
    </w:p>
    <w:p w:rsidR="00E7644C" w:rsidRDefault="007B6CF3" w:rsidP="00100717">
      <w:pPr>
        <w:pStyle w:val="Level1"/>
        <w:numPr>
          <w:ilvl w:val="0"/>
          <w:numId w:val="0"/>
        </w:numPr>
        <w:ind w:firstLine="720"/>
        <w:jc w:val="both"/>
        <w:rPr>
          <w:b/>
          <w:color w:val="auto"/>
          <w:szCs w:val="24"/>
        </w:rPr>
      </w:pPr>
      <w:r>
        <w:rPr>
          <w:b/>
          <w:bCs/>
          <w:color w:val="auto"/>
          <w:szCs w:val="24"/>
        </w:rPr>
        <w:t>Satomi Hashizume</w:t>
      </w:r>
    </w:p>
    <w:p w:rsidR="00992602" w:rsidRPr="003041E0" w:rsidRDefault="00992602" w:rsidP="00992602">
      <w:pPr>
        <w:pStyle w:val="Level1"/>
        <w:numPr>
          <w:ilvl w:val="0"/>
          <w:numId w:val="0"/>
        </w:numPr>
        <w:ind w:firstLine="720"/>
        <w:jc w:val="both"/>
        <w:rPr>
          <w:b/>
          <w:color w:val="auto"/>
          <w:sz w:val="23"/>
          <w:szCs w:val="23"/>
        </w:rPr>
      </w:pPr>
    </w:p>
    <w:p w:rsidR="007041B7" w:rsidRPr="00F9456D" w:rsidRDefault="007041B7" w:rsidP="007041B7">
      <w:pPr>
        <w:pStyle w:val="Level1"/>
        <w:numPr>
          <w:ilvl w:val="0"/>
          <w:numId w:val="2"/>
        </w:numPr>
        <w:tabs>
          <w:tab w:val="clear" w:pos="1080"/>
        </w:tabs>
        <w:spacing w:line="480" w:lineRule="auto"/>
        <w:ind w:left="0" w:firstLine="720"/>
        <w:jc w:val="both"/>
        <w:rPr>
          <w:color w:val="000000" w:themeColor="text1"/>
          <w:szCs w:val="24"/>
        </w:rPr>
      </w:pPr>
      <w:r w:rsidRPr="00A27500">
        <w:rPr>
          <w:color w:val="000000" w:themeColor="text1"/>
          <w:spacing w:val="-7"/>
          <w:szCs w:val="24"/>
        </w:rPr>
        <w:t xml:space="preserve">Upon information and belief, </w:t>
      </w:r>
      <w:r w:rsidR="007B6CF3" w:rsidRPr="00A27500">
        <w:rPr>
          <w:bCs/>
          <w:color w:val="auto"/>
          <w:spacing w:val="-7"/>
          <w:szCs w:val="24"/>
        </w:rPr>
        <w:t>Satomi Hashizume</w:t>
      </w:r>
      <w:r w:rsidRPr="00A27500">
        <w:rPr>
          <w:color w:val="000000" w:themeColor="text1"/>
          <w:spacing w:val="-7"/>
          <w:szCs w:val="24"/>
        </w:rPr>
        <w:t xml:space="preserve"> is a resident of the State of New York</w:t>
      </w:r>
      <w:r w:rsidRPr="00F9456D">
        <w:rPr>
          <w:color w:val="000000" w:themeColor="text1"/>
          <w:szCs w:val="24"/>
        </w:rPr>
        <w:t xml:space="preserve">. </w:t>
      </w:r>
    </w:p>
    <w:p w:rsidR="007041B7" w:rsidRPr="00F9456D" w:rsidRDefault="007041B7" w:rsidP="00A27500">
      <w:pPr>
        <w:pStyle w:val="Level1"/>
        <w:numPr>
          <w:ilvl w:val="0"/>
          <w:numId w:val="2"/>
        </w:numPr>
        <w:tabs>
          <w:tab w:val="clear" w:pos="1080"/>
        </w:tabs>
        <w:spacing w:line="480" w:lineRule="auto"/>
        <w:ind w:left="0" w:firstLine="720"/>
        <w:jc w:val="both"/>
        <w:rPr>
          <w:color w:val="000000" w:themeColor="text1"/>
          <w:szCs w:val="24"/>
        </w:rPr>
      </w:pPr>
      <w:r w:rsidRPr="00A27500">
        <w:rPr>
          <w:color w:val="000000" w:themeColor="text1"/>
          <w:spacing w:val="-6"/>
          <w:szCs w:val="24"/>
        </w:rPr>
        <w:t xml:space="preserve">At all relevant times, </w:t>
      </w:r>
      <w:r w:rsidR="007B6CF3" w:rsidRPr="00A27500">
        <w:rPr>
          <w:bCs/>
          <w:color w:val="auto"/>
          <w:spacing w:val="-6"/>
          <w:szCs w:val="24"/>
        </w:rPr>
        <w:t>Satomi Hashizume</w:t>
      </w:r>
      <w:r w:rsidR="007B6CF3" w:rsidRPr="00A27500">
        <w:rPr>
          <w:color w:val="000000" w:themeColor="text1"/>
          <w:spacing w:val="-6"/>
          <w:szCs w:val="24"/>
        </w:rPr>
        <w:t xml:space="preserve"> </w:t>
      </w:r>
      <w:r w:rsidRPr="00A27500">
        <w:rPr>
          <w:color w:val="000000" w:themeColor="text1"/>
          <w:spacing w:val="-6"/>
          <w:szCs w:val="24"/>
        </w:rPr>
        <w:t xml:space="preserve">has been the </w:t>
      </w:r>
      <w:r w:rsidR="00A27500" w:rsidRPr="0051259C">
        <w:rPr>
          <w:color w:val="000000" w:themeColor="text1"/>
          <w:spacing w:val="-6"/>
          <w:szCs w:val="24"/>
        </w:rPr>
        <w:t>manager</w:t>
      </w:r>
      <w:r w:rsidRPr="00A27500">
        <w:rPr>
          <w:color w:val="000000" w:themeColor="text1"/>
          <w:spacing w:val="-6"/>
          <w:szCs w:val="24"/>
        </w:rPr>
        <w:t xml:space="preserve"> of the</w:t>
      </w:r>
      <w:r w:rsidR="007B6CF3" w:rsidRPr="00A27500">
        <w:rPr>
          <w:color w:val="000000" w:themeColor="text1"/>
          <w:spacing w:val="-6"/>
          <w:szCs w:val="24"/>
        </w:rPr>
        <w:t xml:space="preserve"> Riki</w:t>
      </w:r>
      <w:r w:rsidRPr="00A27500">
        <w:rPr>
          <w:color w:val="000000" w:themeColor="text1"/>
          <w:spacing w:val="-6"/>
          <w:szCs w:val="24"/>
        </w:rPr>
        <w:t xml:space="preserve"> Restaurants</w:t>
      </w:r>
      <w:r w:rsidRPr="00F9456D">
        <w:rPr>
          <w:color w:val="000000" w:themeColor="text1"/>
          <w:szCs w:val="24"/>
        </w:rPr>
        <w:t xml:space="preserve">.  </w:t>
      </w:r>
    </w:p>
    <w:p w:rsidR="00A27500" w:rsidRDefault="00A27500" w:rsidP="007041B7">
      <w:pPr>
        <w:pStyle w:val="Level1"/>
        <w:numPr>
          <w:ilvl w:val="0"/>
          <w:numId w:val="2"/>
        </w:numPr>
        <w:tabs>
          <w:tab w:val="clear" w:pos="1080"/>
        </w:tabs>
        <w:spacing w:line="480" w:lineRule="auto"/>
        <w:ind w:left="0" w:firstLine="720"/>
        <w:jc w:val="both"/>
        <w:rPr>
          <w:color w:val="000000" w:themeColor="text1"/>
          <w:szCs w:val="24"/>
        </w:rPr>
      </w:pPr>
      <w:r w:rsidRPr="0051259C">
        <w:rPr>
          <w:color w:val="000000" w:themeColor="text1"/>
          <w:szCs w:val="24"/>
        </w:rPr>
        <w:t xml:space="preserve">Satomi Hasihizume’s LinkedIn profile currently identifies her as the “manager at shoriki </w:t>
      </w:r>
      <w:proofErr w:type="gramStart"/>
      <w:r w:rsidRPr="0051259C">
        <w:rPr>
          <w:color w:val="000000" w:themeColor="text1"/>
          <w:szCs w:val="24"/>
        </w:rPr>
        <w:t>inc</w:t>
      </w:r>
      <w:proofErr w:type="gramEnd"/>
      <w:r w:rsidRPr="0051259C">
        <w:rPr>
          <w:color w:val="000000" w:themeColor="text1"/>
          <w:szCs w:val="24"/>
        </w:rPr>
        <w:t xml:space="preserve">,” a </w:t>
      </w:r>
      <w:r w:rsidR="00DE249D" w:rsidRPr="0051259C">
        <w:rPr>
          <w:color w:val="000000" w:themeColor="text1"/>
          <w:szCs w:val="24"/>
        </w:rPr>
        <w:t>restaurant in the greater New York City area</w:t>
      </w:r>
      <w:r w:rsidR="00DE249D">
        <w:rPr>
          <w:color w:val="000000" w:themeColor="text1"/>
          <w:szCs w:val="24"/>
        </w:rPr>
        <w:t>.</w:t>
      </w:r>
    </w:p>
    <w:p w:rsidR="007041B7" w:rsidRPr="00F9456D" w:rsidRDefault="007041B7" w:rsidP="007041B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Pr="00F9456D">
        <w:rPr>
          <w:color w:val="000000" w:themeColor="text1"/>
          <w:szCs w:val="24"/>
        </w:rPr>
        <w:t xml:space="preserve">t all relevant times, </w:t>
      </w:r>
      <w:r w:rsidR="007B6CF3">
        <w:rPr>
          <w:bCs/>
          <w:color w:val="auto"/>
          <w:szCs w:val="24"/>
        </w:rPr>
        <w:t>Satomi Hashizume</w:t>
      </w:r>
      <w:r w:rsidR="007B6CF3">
        <w:rPr>
          <w:color w:val="000000" w:themeColor="text1"/>
          <w:szCs w:val="24"/>
        </w:rPr>
        <w:t xml:space="preserve"> </w:t>
      </w:r>
      <w:r w:rsidRPr="00F9456D">
        <w:rPr>
          <w:color w:val="000000" w:themeColor="text1"/>
          <w:szCs w:val="24"/>
        </w:rPr>
        <w:t xml:space="preserve">has had the power over personnel decisions at the </w:t>
      </w:r>
      <w:r w:rsidR="007B6CF3">
        <w:rPr>
          <w:color w:val="000000" w:themeColor="text1"/>
          <w:szCs w:val="24"/>
        </w:rPr>
        <w:t xml:space="preserve">Riki </w:t>
      </w:r>
      <w:r w:rsidRPr="00F9456D">
        <w:rPr>
          <w:color w:val="000000" w:themeColor="text1"/>
          <w:szCs w:val="24"/>
        </w:rPr>
        <w:t>Restaurants, including the power to hire and fire employees, set their wages, and otherwise control the terms and conditions of their employment.</w:t>
      </w:r>
    </w:p>
    <w:p w:rsidR="007041B7" w:rsidRPr="00F9456D" w:rsidRDefault="007041B7" w:rsidP="007041B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pacing w:val="-3"/>
          <w:szCs w:val="24"/>
        </w:rPr>
        <w:t>A</w:t>
      </w:r>
      <w:r w:rsidRPr="00F9456D">
        <w:rPr>
          <w:color w:val="000000" w:themeColor="text1"/>
          <w:spacing w:val="-3"/>
          <w:szCs w:val="24"/>
        </w:rPr>
        <w:t xml:space="preserve">t all relevant times, </w:t>
      </w:r>
      <w:r w:rsidR="007B6CF3">
        <w:rPr>
          <w:bCs/>
          <w:color w:val="auto"/>
          <w:szCs w:val="24"/>
        </w:rPr>
        <w:t>Satomi Hashizume</w:t>
      </w:r>
      <w:r w:rsidR="007B6CF3">
        <w:rPr>
          <w:color w:val="000000" w:themeColor="text1"/>
          <w:szCs w:val="24"/>
        </w:rPr>
        <w:t xml:space="preserve"> </w:t>
      </w:r>
      <w:r w:rsidRPr="00F9456D">
        <w:rPr>
          <w:color w:val="000000" w:themeColor="text1"/>
          <w:spacing w:val="-3"/>
          <w:szCs w:val="24"/>
        </w:rPr>
        <w:t xml:space="preserve">has had power over payroll decisions at the </w:t>
      </w:r>
      <w:r w:rsidR="007B6CF3">
        <w:rPr>
          <w:color w:val="000000" w:themeColor="text1"/>
          <w:spacing w:val="-3"/>
          <w:szCs w:val="24"/>
        </w:rPr>
        <w:t xml:space="preserve">Riki </w:t>
      </w:r>
      <w:r w:rsidRPr="00F9456D">
        <w:rPr>
          <w:color w:val="000000" w:themeColor="text1"/>
          <w:spacing w:val="-3"/>
          <w:szCs w:val="24"/>
        </w:rPr>
        <w:t>Restaurants, including the power to retain time and/or wage records</w:t>
      </w:r>
      <w:r w:rsidRPr="00F9456D">
        <w:rPr>
          <w:color w:val="000000" w:themeColor="text1"/>
          <w:szCs w:val="24"/>
        </w:rPr>
        <w:t>.</w:t>
      </w:r>
    </w:p>
    <w:p w:rsidR="00027A64" w:rsidRPr="007B6CF3" w:rsidRDefault="007041B7" w:rsidP="007B6CF3">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Pr="00F9456D">
        <w:rPr>
          <w:color w:val="000000" w:themeColor="text1"/>
          <w:szCs w:val="24"/>
        </w:rPr>
        <w:t xml:space="preserve">t all relevant times, </w:t>
      </w:r>
      <w:r w:rsidR="007B6CF3">
        <w:rPr>
          <w:bCs/>
          <w:color w:val="auto"/>
          <w:szCs w:val="24"/>
        </w:rPr>
        <w:t>Satomi Hashizume</w:t>
      </w:r>
      <w:r w:rsidR="007B6CF3">
        <w:rPr>
          <w:color w:val="000000" w:themeColor="text1"/>
          <w:szCs w:val="24"/>
        </w:rPr>
        <w:t xml:space="preserve"> </w:t>
      </w:r>
      <w:r>
        <w:rPr>
          <w:iCs/>
          <w:color w:val="000000" w:themeColor="text1"/>
          <w:szCs w:val="24"/>
        </w:rPr>
        <w:t>has been</w:t>
      </w:r>
      <w:r w:rsidRPr="00F9456D">
        <w:rPr>
          <w:color w:val="000000" w:themeColor="text1"/>
          <w:szCs w:val="24"/>
        </w:rPr>
        <w:t xml:space="preserve"> actively involved in managing the day to day operations of the </w:t>
      </w:r>
      <w:r w:rsidR="007B6CF3">
        <w:rPr>
          <w:color w:val="000000" w:themeColor="text1"/>
          <w:szCs w:val="24"/>
        </w:rPr>
        <w:t xml:space="preserve">Riki </w:t>
      </w:r>
      <w:r w:rsidRPr="00F9456D">
        <w:rPr>
          <w:color w:val="000000" w:themeColor="text1"/>
          <w:szCs w:val="24"/>
        </w:rPr>
        <w:t>Restaurants.</w:t>
      </w:r>
    </w:p>
    <w:p w:rsidR="007041B7" w:rsidRPr="00F9456D" w:rsidRDefault="007041B7" w:rsidP="007041B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Pr="00F9456D">
        <w:rPr>
          <w:color w:val="000000" w:themeColor="text1"/>
          <w:szCs w:val="24"/>
        </w:rPr>
        <w:t xml:space="preserve">t all relevant times, </w:t>
      </w:r>
      <w:r w:rsidR="007B6CF3">
        <w:rPr>
          <w:bCs/>
          <w:color w:val="auto"/>
          <w:szCs w:val="24"/>
        </w:rPr>
        <w:t>Satomi Hashizume</w:t>
      </w:r>
      <w:r w:rsidR="007B6CF3">
        <w:rPr>
          <w:color w:val="000000" w:themeColor="text1"/>
          <w:szCs w:val="24"/>
        </w:rPr>
        <w:t xml:space="preserve"> </w:t>
      </w:r>
      <w:r w:rsidRPr="00F9456D">
        <w:rPr>
          <w:color w:val="000000" w:themeColor="text1"/>
          <w:szCs w:val="24"/>
        </w:rPr>
        <w:t>has had the power to stop any illegal pay practices that harmed Plaintiff and similarly situated employees.</w:t>
      </w:r>
    </w:p>
    <w:p w:rsidR="007041B7" w:rsidRDefault="007041B7" w:rsidP="007041B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Pr="00F9456D">
        <w:rPr>
          <w:color w:val="000000" w:themeColor="text1"/>
          <w:szCs w:val="24"/>
        </w:rPr>
        <w:t xml:space="preserve">t all relevant times, </w:t>
      </w:r>
      <w:r w:rsidR="007B6CF3">
        <w:rPr>
          <w:bCs/>
          <w:color w:val="auto"/>
          <w:szCs w:val="24"/>
        </w:rPr>
        <w:t>Satomi Hashizume</w:t>
      </w:r>
      <w:r w:rsidR="007B6CF3">
        <w:rPr>
          <w:color w:val="000000" w:themeColor="text1"/>
          <w:szCs w:val="24"/>
        </w:rPr>
        <w:t xml:space="preserve"> </w:t>
      </w:r>
      <w:r w:rsidRPr="00F9456D">
        <w:rPr>
          <w:color w:val="000000" w:themeColor="text1"/>
          <w:szCs w:val="24"/>
        </w:rPr>
        <w:t xml:space="preserve">has had the power to transfer the assets </w:t>
      </w:r>
      <w:r>
        <w:rPr>
          <w:color w:val="000000" w:themeColor="text1"/>
          <w:szCs w:val="24"/>
        </w:rPr>
        <w:t>and/</w:t>
      </w:r>
      <w:r w:rsidRPr="00F9456D">
        <w:rPr>
          <w:color w:val="000000" w:themeColor="text1"/>
          <w:szCs w:val="24"/>
        </w:rPr>
        <w:t xml:space="preserve">or liabilities of the </w:t>
      </w:r>
      <w:r w:rsidR="007B6CF3">
        <w:rPr>
          <w:color w:val="000000" w:themeColor="text1"/>
          <w:szCs w:val="24"/>
        </w:rPr>
        <w:t xml:space="preserve">Riki </w:t>
      </w:r>
      <w:r w:rsidRPr="00F9456D">
        <w:rPr>
          <w:color w:val="000000" w:themeColor="text1"/>
          <w:szCs w:val="24"/>
        </w:rPr>
        <w:t>Restaurants.</w:t>
      </w:r>
    </w:p>
    <w:p w:rsidR="007041B7" w:rsidRPr="00F9456D" w:rsidRDefault="007041B7" w:rsidP="007041B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t>A</w:t>
      </w:r>
      <w:r w:rsidRPr="00F9456D">
        <w:rPr>
          <w:color w:val="000000" w:themeColor="text1"/>
          <w:szCs w:val="24"/>
        </w:rPr>
        <w:t xml:space="preserve">t all relevant times, </w:t>
      </w:r>
      <w:r w:rsidR="007B6CF3">
        <w:rPr>
          <w:bCs/>
          <w:color w:val="auto"/>
          <w:szCs w:val="24"/>
        </w:rPr>
        <w:t>Satomi Hashizume</w:t>
      </w:r>
      <w:r w:rsidR="007B6CF3">
        <w:rPr>
          <w:color w:val="000000" w:themeColor="text1"/>
          <w:szCs w:val="24"/>
        </w:rPr>
        <w:t xml:space="preserve"> </w:t>
      </w:r>
      <w:r w:rsidRPr="00F9456D">
        <w:rPr>
          <w:color w:val="000000" w:themeColor="text1"/>
          <w:szCs w:val="24"/>
        </w:rPr>
        <w:t xml:space="preserve">has had the power to declare bankruptcy on behalf of the </w:t>
      </w:r>
      <w:r w:rsidR="007B6CF3">
        <w:rPr>
          <w:color w:val="000000" w:themeColor="text1"/>
          <w:szCs w:val="24"/>
        </w:rPr>
        <w:t xml:space="preserve">Riki </w:t>
      </w:r>
      <w:r w:rsidRPr="00F9456D">
        <w:rPr>
          <w:color w:val="000000" w:themeColor="text1"/>
          <w:szCs w:val="24"/>
        </w:rPr>
        <w:t>Restaurants.</w:t>
      </w:r>
    </w:p>
    <w:p w:rsidR="007041B7" w:rsidRPr="00F9456D" w:rsidRDefault="007041B7" w:rsidP="007041B7">
      <w:pPr>
        <w:pStyle w:val="Level1"/>
        <w:numPr>
          <w:ilvl w:val="0"/>
          <w:numId w:val="2"/>
        </w:numPr>
        <w:tabs>
          <w:tab w:val="clear" w:pos="1080"/>
        </w:tabs>
        <w:spacing w:line="480" w:lineRule="auto"/>
        <w:ind w:left="0" w:firstLine="720"/>
        <w:jc w:val="both"/>
        <w:rPr>
          <w:color w:val="000000" w:themeColor="text1"/>
          <w:szCs w:val="24"/>
        </w:rPr>
      </w:pPr>
      <w:r>
        <w:rPr>
          <w:color w:val="000000" w:themeColor="text1"/>
          <w:szCs w:val="24"/>
        </w:rPr>
        <w:lastRenderedPageBreak/>
        <w:t>A</w:t>
      </w:r>
      <w:r w:rsidRPr="00F9456D">
        <w:rPr>
          <w:color w:val="000000" w:themeColor="text1"/>
          <w:szCs w:val="24"/>
        </w:rPr>
        <w:t xml:space="preserve">t all relevant times, </w:t>
      </w:r>
      <w:r w:rsidR="007B6CF3">
        <w:rPr>
          <w:bCs/>
          <w:color w:val="auto"/>
          <w:szCs w:val="24"/>
        </w:rPr>
        <w:t>Satomi Hashizume</w:t>
      </w:r>
      <w:r w:rsidR="007B6CF3">
        <w:rPr>
          <w:color w:val="000000" w:themeColor="text1"/>
          <w:szCs w:val="24"/>
        </w:rPr>
        <w:t xml:space="preserve"> </w:t>
      </w:r>
      <w:r w:rsidRPr="00F9456D">
        <w:rPr>
          <w:color w:val="000000" w:themeColor="text1"/>
          <w:szCs w:val="24"/>
        </w:rPr>
        <w:t xml:space="preserve">has had the power to enter into contracts on behalf of the </w:t>
      </w:r>
      <w:r w:rsidR="007B6CF3">
        <w:rPr>
          <w:color w:val="000000" w:themeColor="text1"/>
          <w:szCs w:val="24"/>
        </w:rPr>
        <w:t xml:space="preserve">Riki </w:t>
      </w:r>
      <w:r w:rsidRPr="00F9456D">
        <w:rPr>
          <w:color w:val="000000" w:themeColor="text1"/>
          <w:szCs w:val="24"/>
        </w:rPr>
        <w:t>Restaurants.</w:t>
      </w:r>
    </w:p>
    <w:p w:rsidR="00E7644C" w:rsidRPr="007B6CF3" w:rsidRDefault="007B6CF3" w:rsidP="00027A64">
      <w:pPr>
        <w:pStyle w:val="Level1"/>
        <w:numPr>
          <w:ilvl w:val="0"/>
          <w:numId w:val="2"/>
        </w:numPr>
        <w:tabs>
          <w:tab w:val="clear" w:pos="1080"/>
        </w:tabs>
        <w:spacing w:line="480" w:lineRule="auto"/>
        <w:ind w:left="0" w:firstLine="720"/>
        <w:jc w:val="both"/>
        <w:rPr>
          <w:color w:val="auto"/>
          <w:szCs w:val="24"/>
        </w:rPr>
      </w:pPr>
      <w:r w:rsidRPr="00DE249D">
        <w:rPr>
          <w:bCs/>
          <w:color w:val="auto"/>
          <w:szCs w:val="24"/>
        </w:rPr>
        <w:t>Satomi Hashizume</w:t>
      </w:r>
      <w:r w:rsidRPr="00DE249D">
        <w:rPr>
          <w:color w:val="000000" w:themeColor="text1"/>
          <w:szCs w:val="24"/>
        </w:rPr>
        <w:t xml:space="preserve"> </w:t>
      </w:r>
      <w:r w:rsidR="007041B7" w:rsidRPr="00DE249D">
        <w:rPr>
          <w:color w:val="000000" w:themeColor="text1"/>
          <w:szCs w:val="24"/>
        </w:rPr>
        <w:t xml:space="preserve">is a covered employer within the meaning of the FLSA and the NYLL, and, at all times relevant, </w:t>
      </w:r>
      <w:proofErr w:type="gramStart"/>
      <w:r w:rsidR="007041B7" w:rsidRPr="00DE249D">
        <w:rPr>
          <w:color w:val="000000" w:themeColor="text1"/>
          <w:szCs w:val="24"/>
        </w:rPr>
        <w:t>employed</w:t>
      </w:r>
      <w:proofErr w:type="gramEnd"/>
      <w:r w:rsidR="007041B7" w:rsidRPr="00DE249D">
        <w:rPr>
          <w:color w:val="000000" w:themeColor="text1"/>
          <w:szCs w:val="24"/>
        </w:rPr>
        <w:t xml:space="preserve"> and/or jointly employed Plaintiff and similarly situated employees</w:t>
      </w:r>
      <w:r w:rsidR="007041B7">
        <w:rPr>
          <w:color w:val="000000" w:themeColor="text1"/>
          <w:spacing w:val="-2"/>
          <w:szCs w:val="24"/>
        </w:rPr>
        <w:t>.</w:t>
      </w:r>
    </w:p>
    <w:p w:rsidR="00973D9B" w:rsidRPr="00100717" w:rsidRDefault="00973D9B" w:rsidP="00100717">
      <w:pPr>
        <w:pStyle w:val="Level1"/>
        <w:numPr>
          <w:ilvl w:val="0"/>
          <w:numId w:val="0"/>
        </w:numPr>
        <w:jc w:val="center"/>
        <w:rPr>
          <w:b/>
          <w:color w:val="auto"/>
          <w:szCs w:val="24"/>
          <w:u w:val="single"/>
        </w:rPr>
      </w:pPr>
      <w:r w:rsidRPr="00100717">
        <w:rPr>
          <w:b/>
          <w:color w:val="auto"/>
          <w:szCs w:val="24"/>
          <w:u w:val="single"/>
        </w:rPr>
        <w:t>JURISDICTION AND VENUE</w:t>
      </w:r>
    </w:p>
    <w:p w:rsidR="00245FC9" w:rsidRPr="00100717" w:rsidRDefault="00245FC9" w:rsidP="00245FC9">
      <w:pPr>
        <w:pStyle w:val="Level1"/>
        <w:numPr>
          <w:ilvl w:val="0"/>
          <w:numId w:val="0"/>
        </w:numPr>
        <w:jc w:val="center"/>
        <w:rPr>
          <w:color w:val="auto"/>
          <w:sz w:val="23"/>
          <w:szCs w:val="23"/>
        </w:rPr>
      </w:pPr>
    </w:p>
    <w:p w:rsidR="00973D9B"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 xml:space="preserve">This Court has subject matter jurisdiction pursuant to 28 U.S.C. §§ 1331 and 1337 </w:t>
      </w:r>
      <w:r w:rsidR="001D231E" w:rsidRPr="00100717">
        <w:rPr>
          <w:color w:val="auto"/>
          <w:szCs w:val="24"/>
        </w:rPr>
        <w:t>and jurisdiction over Plaintiff</w:t>
      </w:r>
      <w:r w:rsidR="00DF1C3C">
        <w:rPr>
          <w:color w:val="auto"/>
          <w:szCs w:val="24"/>
        </w:rPr>
        <w:t>’</w:t>
      </w:r>
      <w:r w:rsidR="001D231E" w:rsidRPr="00100717">
        <w:rPr>
          <w:color w:val="auto"/>
          <w:szCs w:val="24"/>
        </w:rPr>
        <w:t>s</w:t>
      </w:r>
      <w:r w:rsidRPr="00100717">
        <w:rPr>
          <w:color w:val="auto"/>
          <w:szCs w:val="24"/>
        </w:rPr>
        <w:t xml:space="preserve"> state law claims pursuant to 28 U.S.C. </w:t>
      </w:r>
      <w:bookmarkStart w:id="0" w:name="OLE_LINK1"/>
      <w:r w:rsidRPr="00100717">
        <w:rPr>
          <w:color w:val="auto"/>
          <w:szCs w:val="24"/>
        </w:rPr>
        <w:t>§</w:t>
      </w:r>
      <w:bookmarkEnd w:id="0"/>
      <w:r w:rsidRPr="00100717">
        <w:rPr>
          <w:color w:val="auto"/>
          <w:szCs w:val="24"/>
        </w:rPr>
        <w:t xml:space="preserve"> 1367.</w:t>
      </w: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 xml:space="preserve">This Court also </w:t>
      </w:r>
      <w:r w:rsidR="001D231E" w:rsidRPr="00100717">
        <w:rPr>
          <w:color w:val="auto"/>
          <w:szCs w:val="24"/>
        </w:rPr>
        <w:t>has jurisdiction over Plaintiff</w:t>
      </w:r>
      <w:r w:rsidR="00DF1C3C">
        <w:rPr>
          <w:color w:val="auto"/>
          <w:szCs w:val="24"/>
        </w:rPr>
        <w:t>’</w:t>
      </w:r>
      <w:r w:rsidR="001D231E" w:rsidRPr="00100717">
        <w:rPr>
          <w:color w:val="auto"/>
          <w:szCs w:val="24"/>
        </w:rPr>
        <w:t>s</w:t>
      </w:r>
      <w:r w:rsidRPr="00100717">
        <w:rPr>
          <w:color w:val="auto"/>
          <w:szCs w:val="24"/>
        </w:rPr>
        <w:t xml:space="preserve"> claims under the FLSA pursuant to 29 U.S.C. § 216(b).</w:t>
      </w: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u w:val="single"/>
        </w:rPr>
      </w:pPr>
      <w:r w:rsidRPr="00100717">
        <w:rPr>
          <w:color w:val="auto"/>
          <w:szCs w:val="24"/>
        </w:rPr>
        <w:t>This Court is empowered to issue a declaratory judgment pursuant to 28 U.S.C.          §§ 2201 and 2202.</w:t>
      </w:r>
    </w:p>
    <w:p w:rsidR="00973D9B" w:rsidRPr="00DE249D" w:rsidRDefault="00973D9B"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szCs w:val="24"/>
        </w:rPr>
        <w:t>Venue is proper in the Southern District of New York pursuant to 28 U.S.C</w:t>
      </w:r>
      <w:proofErr w:type="gramStart"/>
      <w:r w:rsidRPr="00100717">
        <w:rPr>
          <w:color w:val="auto"/>
          <w:szCs w:val="24"/>
        </w:rPr>
        <w:t xml:space="preserve">.              </w:t>
      </w:r>
      <w:proofErr w:type="gramEnd"/>
      <w:r w:rsidRPr="00100717">
        <w:rPr>
          <w:color w:val="auto"/>
          <w:szCs w:val="24"/>
        </w:rPr>
        <w:t>§ 1391(b</w:t>
      </w:r>
      <w:proofErr w:type="gramStart"/>
      <w:r w:rsidRPr="00100717">
        <w:rPr>
          <w:color w:val="auto"/>
          <w:szCs w:val="24"/>
        </w:rPr>
        <w:t>)(</w:t>
      </w:r>
      <w:proofErr w:type="gramEnd"/>
      <w:r w:rsidRPr="00100717">
        <w:rPr>
          <w:color w:val="auto"/>
          <w:szCs w:val="24"/>
        </w:rPr>
        <w:t>2) because a substantial part of the events or omissions giving rise to the claims occurred in this district.</w:t>
      </w:r>
    </w:p>
    <w:p w:rsidR="00973D9B" w:rsidRPr="00100717" w:rsidRDefault="00973D9B" w:rsidP="00100717">
      <w:pPr>
        <w:widowControl/>
        <w:autoSpaceDE/>
        <w:autoSpaceDN/>
        <w:adjustRightInd/>
        <w:jc w:val="center"/>
        <w:rPr>
          <w:b/>
          <w:color w:val="auto"/>
          <w:szCs w:val="24"/>
          <w:u w:val="single"/>
        </w:rPr>
      </w:pPr>
      <w:r w:rsidRPr="00100717">
        <w:rPr>
          <w:b/>
          <w:color w:val="auto"/>
          <w:szCs w:val="24"/>
          <w:u w:val="single"/>
        </w:rPr>
        <w:t>COLLECTIVE ACTION ALLEGATIONS</w:t>
      </w:r>
    </w:p>
    <w:p w:rsidR="00973D9B" w:rsidRPr="00A50CF8" w:rsidRDefault="00973D9B" w:rsidP="00100717">
      <w:pPr>
        <w:widowControl/>
        <w:autoSpaceDE/>
        <w:autoSpaceDN/>
        <w:adjustRightInd/>
        <w:jc w:val="center"/>
        <w:rPr>
          <w:b/>
          <w:color w:val="auto"/>
          <w:szCs w:val="24"/>
          <w:u w:val="single"/>
        </w:rPr>
      </w:pPr>
    </w:p>
    <w:p w:rsidR="00973D9B" w:rsidRPr="00100717" w:rsidRDefault="001D231E" w:rsidP="00100717">
      <w:pPr>
        <w:pStyle w:val="Level1"/>
        <w:numPr>
          <w:ilvl w:val="0"/>
          <w:numId w:val="2"/>
        </w:numPr>
        <w:tabs>
          <w:tab w:val="clear" w:pos="1080"/>
        </w:tabs>
        <w:spacing w:line="480" w:lineRule="auto"/>
        <w:ind w:left="0" w:firstLine="720"/>
        <w:jc w:val="both"/>
        <w:rPr>
          <w:b/>
          <w:color w:val="auto"/>
          <w:szCs w:val="24"/>
        </w:rPr>
      </w:pPr>
      <w:r w:rsidRPr="00100717">
        <w:rPr>
          <w:color w:val="auto"/>
          <w:szCs w:val="24"/>
        </w:rPr>
        <w:t>Plaintiff</w:t>
      </w:r>
      <w:r w:rsidR="00973D9B" w:rsidRPr="00100717">
        <w:rPr>
          <w:color w:val="auto"/>
          <w:szCs w:val="24"/>
        </w:rPr>
        <w:t xml:space="preserve"> bring</w:t>
      </w:r>
      <w:r w:rsidR="00DF1C3C">
        <w:rPr>
          <w:color w:val="auto"/>
          <w:szCs w:val="24"/>
        </w:rPr>
        <w:t>s</w:t>
      </w:r>
      <w:r w:rsidR="00973D9B" w:rsidRPr="00100717">
        <w:rPr>
          <w:color w:val="auto"/>
          <w:szCs w:val="24"/>
        </w:rPr>
        <w:t xml:space="preserve"> the First and Second Causes of Action, FLSA claims, on behalf of </w:t>
      </w:r>
      <w:r w:rsidR="00DE249D">
        <w:rPr>
          <w:color w:val="auto"/>
          <w:szCs w:val="24"/>
        </w:rPr>
        <w:t>herself</w:t>
      </w:r>
      <w:r w:rsidR="00973D9B" w:rsidRPr="00100717">
        <w:rPr>
          <w:color w:val="auto"/>
          <w:szCs w:val="24"/>
        </w:rPr>
        <w:t xml:space="preserve"> and all </w:t>
      </w:r>
      <w:r w:rsidRPr="00100717">
        <w:rPr>
          <w:color w:val="auto"/>
          <w:szCs w:val="24"/>
        </w:rPr>
        <w:t xml:space="preserve">similarly situated current and </w:t>
      </w:r>
      <w:r w:rsidRPr="00100717">
        <w:rPr>
          <w:color w:val="auto"/>
          <w:spacing w:val="-4"/>
          <w:szCs w:val="24"/>
        </w:rPr>
        <w:t xml:space="preserve">former </w:t>
      </w:r>
      <w:r w:rsidR="00DF3BF8">
        <w:rPr>
          <w:color w:val="auto"/>
          <w:spacing w:val="-4"/>
          <w:szCs w:val="24"/>
        </w:rPr>
        <w:t>servers</w:t>
      </w:r>
      <w:r w:rsidRPr="00100717">
        <w:rPr>
          <w:color w:val="auto"/>
          <w:szCs w:val="24"/>
        </w:rPr>
        <w:t xml:space="preserve"> </w:t>
      </w:r>
      <w:r w:rsidR="00973D9B" w:rsidRPr="00100717">
        <w:rPr>
          <w:color w:val="auto"/>
          <w:szCs w:val="24"/>
        </w:rPr>
        <w:t xml:space="preserve">at </w:t>
      </w:r>
      <w:r w:rsidR="002168A4">
        <w:rPr>
          <w:color w:val="auto"/>
          <w:szCs w:val="24"/>
        </w:rPr>
        <w:t xml:space="preserve">the </w:t>
      </w:r>
      <w:r w:rsidR="00E62600">
        <w:rPr>
          <w:color w:val="auto"/>
          <w:szCs w:val="24"/>
        </w:rPr>
        <w:t xml:space="preserve">Riki </w:t>
      </w:r>
      <w:r w:rsidR="002168A4">
        <w:rPr>
          <w:color w:val="auto"/>
          <w:szCs w:val="24"/>
        </w:rPr>
        <w:t>Restaurants</w:t>
      </w:r>
      <w:r w:rsidR="00973D9B" w:rsidRPr="00100717">
        <w:rPr>
          <w:color w:val="auto"/>
          <w:szCs w:val="24"/>
        </w:rPr>
        <w:t>, who elect to opt-in to this action (the “FLSA Collective”).</w:t>
      </w:r>
    </w:p>
    <w:p w:rsidR="00245FC9" w:rsidRPr="002168A4" w:rsidRDefault="00245FC9" w:rsidP="00245FC9">
      <w:pPr>
        <w:pStyle w:val="Level1"/>
        <w:numPr>
          <w:ilvl w:val="0"/>
          <w:numId w:val="2"/>
        </w:numPr>
        <w:tabs>
          <w:tab w:val="clear" w:pos="1080"/>
        </w:tabs>
        <w:spacing w:line="480" w:lineRule="auto"/>
        <w:ind w:left="0" w:firstLine="720"/>
        <w:jc w:val="both"/>
        <w:rPr>
          <w:b/>
          <w:color w:val="auto"/>
          <w:szCs w:val="24"/>
        </w:rPr>
      </w:pPr>
      <w:r w:rsidRPr="00100717">
        <w:rPr>
          <w:color w:val="auto"/>
          <w:spacing w:val="-2"/>
          <w:szCs w:val="24"/>
        </w:rPr>
        <w:t xml:space="preserve">Defendants are liable under the FLSA for, </w:t>
      </w:r>
      <w:r w:rsidRPr="00100717">
        <w:rPr>
          <w:i/>
          <w:color w:val="auto"/>
          <w:spacing w:val="-2"/>
          <w:szCs w:val="24"/>
        </w:rPr>
        <w:t>inter alia,</w:t>
      </w:r>
      <w:r w:rsidRPr="00100717">
        <w:rPr>
          <w:color w:val="auto"/>
          <w:spacing w:val="-2"/>
          <w:szCs w:val="24"/>
        </w:rPr>
        <w:t xml:space="preserve"> failing to properly compensate Plaintiff and the FLSA Collective.</w:t>
      </w:r>
    </w:p>
    <w:p w:rsidR="00973D9B" w:rsidRPr="00A50CF8" w:rsidRDefault="00973D9B"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szCs w:val="24"/>
        </w:rPr>
        <w:t>Consistent with Defendants’ policy and</w:t>
      </w:r>
      <w:r w:rsidR="001D231E" w:rsidRPr="00100717">
        <w:rPr>
          <w:color w:val="auto"/>
          <w:szCs w:val="24"/>
        </w:rPr>
        <w:t xml:space="preserve"> pattern or practice, Plaintiff</w:t>
      </w:r>
      <w:r w:rsidRPr="00100717">
        <w:rPr>
          <w:color w:val="auto"/>
          <w:szCs w:val="24"/>
        </w:rPr>
        <w:t xml:space="preserve"> and the FLSA Collective were not paid minimum wages for all hours worked </w:t>
      </w:r>
      <w:r w:rsidR="00E62600">
        <w:rPr>
          <w:color w:val="auto"/>
          <w:szCs w:val="24"/>
        </w:rPr>
        <w:t>or</w:t>
      </w:r>
      <w:r w:rsidRPr="00100717">
        <w:rPr>
          <w:color w:val="auto"/>
          <w:szCs w:val="24"/>
        </w:rPr>
        <w:t xml:space="preserve"> </w:t>
      </w:r>
      <w:r w:rsidR="00DE249D">
        <w:rPr>
          <w:color w:val="auto"/>
          <w:szCs w:val="24"/>
        </w:rPr>
        <w:t xml:space="preserve">the appropriate </w:t>
      </w:r>
      <w:r w:rsidRPr="00100717">
        <w:rPr>
          <w:color w:val="auto"/>
          <w:szCs w:val="24"/>
        </w:rPr>
        <w:t>premium overtime compensation for all hours worked beyond 40 per workweek.</w:t>
      </w:r>
    </w:p>
    <w:p w:rsidR="00973D9B" w:rsidRPr="003041E0" w:rsidRDefault="001D231E"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szCs w:val="24"/>
        </w:rPr>
        <w:lastRenderedPageBreak/>
        <w:t xml:space="preserve">All of the work that </w:t>
      </w:r>
      <w:r w:rsidR="00DF1C3C" w:rsidRPr="00100717">
        <w:rPr>
          <w:color w:val="auto"/>
          <w:szCs w:val="24"/>
        </w:rPr>
        <w:t xml:space="preserve">Plaintiff </w:t>
      </w:r>
      <w:r w:rsidR="00973D9B" w:rsidRPr="00100717">
        <w:rPr>
          <w:color w:val="auto"/>
          <w:szCs w:val="24"/>
        </w:rPr>
        <w:t>and the FLSA Collective have performed has been assigned by Defendants, and/or Defendants have been aware of all of the work that</w:t>
      </w:r>
      <w:r w:rsidRPr="00100717">
        <w:rPr>
          <w:color w:val="auto"/>
          <w:szCs w:val="24"/>
        </w:rPr>
        <w:t xml:space="preserve"> </w:t>
      </w:r>
      <w:r w:rsidR="00DF1C3C" w:rsidRPr="00100717">
        <w:rPr>
          <w:color w:val="auto"/>
          <w:szCs w:val="24"/>
        </w:rPr>
        <w:t xml:space="preserve">Plaintiff </w:t>
      </w:r>
      <w:r w:rsidR="00973D9B" w:rsidRPr="00100717">
        <w:rPr>
          <w:color w:val="auto"/>
          <w:szCs w:val="24"/>
        </w:rPr>
        <w:t>and the FLSA Collective have performed.</w:t>
      </w:r>
    </w:p>
    <w:p w:rsidR="00973D9B" w:rsidRPr="00100717" w:rsidRDefault="00973D9B" w:rsidP="00100717">
      <w:pPr>
        <w:pStyle w:val="Level1"/>
        <w:numPr>
          <w:ilvl w:val="0"/>
          <w:numId w:val="2"/>
        </w:numPr>
        <w:tabs>
          <w:tab w:val="clear" w:pos="1080"/>
        </w:tabs>
        <w:spacing w:line="480" w:lineRule="auto"/>
        <w:ind w:left="0" w:firstLine="720"/>
        <w:jc w:val="both"/>
        <w:rPr>
          <w:b/>
          <w:color w:val="auto"/>
          <w:spacing w:val="-2"/>
          <w:szCs w:val="24"/>
          <w:u w:val="single"/>
        </w:rPr>
      </w:pPr>
      <w:r w:rsidRPr="00100717">
        <w:rPr>
          <w:color w:val="auto"/>
          <w:spacing w:val="-3"/>
          <w:szCs w:val="24"/>
        </w:rPr>
        <w:t>As part of its regular business practice, Defendants have intentionally, willfully, and repeatedly engaged in a pattern, practice, and/or policy of violating the</w:t>
      </w:r>
      <w:r w:rsidR="001D231E" w:rsidRPr="00100717">
        <w:rPr>
          <w:color w:val="auto"/>
          <w:spacing w:val="-3"/>
          <w:szCs w:val="24"/>
        </w:rPr>
        <w:t xml:space="preserve"> FLSA with respect to </w:t>
      </w:r>
      <w:r w:rsidR="00DF1C3C" w:rsidRPr="00100717">
        <w:rPr>
          <w:color w:val="auto"/>
          <w:szCs w:val="24"/>
        </w:rPr>
        <w:t xml:space="preserve">Plaintiff </w:t>
      </w:r>
      <w:r w:rsidRPr="002168A4">
        <w:rPr>
          <w:color w:val="auto"/>
          <w:spacing w:val="-4"/>
          <w:szCs w:val="24"/>
        </w:rPr>
        <w:t>and the FLSA Collective.</w:t>
      </w:r>
      <w:r w:rsidR="00DF1C3C">
        <w:rPr>
          <w:color w:val="auto"/>
          <w:spacing w:val="-4"/>
          <w:szCs w:val="24"/>
        </w:rPr>
        <w:t xml:space="preserve"> </w:t>
      </w:r>
      <w:r w:rsidRPr="002168A4">
        <w:rPr>
          <w:color w:val="auto"/>
          <w:spacing w:val="-4"/>
          <w:szCs w:val="24"/>
        </w:rPr>
        <w:t xml:space="preserve"> This policy and pattern or practice includes, but is not limited to:</w:t>
      </w:r>
    </w:p>
    <w:p w:rsidR="00E93162" w:rsidRDefault="00973D9B" w:rsidP="00100717">
      <w:pPr>
        <w:pStyle w:val="Heading8"/>
        <w:numPr>
          <w:ilvl w:val="0"/>
          <w:numId w:val="4"/>
        </w:numPr>
        <w:tabs>
          <w:tab w:val="clear" w:pos="1440"/>
        </w:tabs>
        <w:spacing w:before="0" w:after="0"/>
        <w:jc w:val="both"/>
        <w:rPr>
          <w:i w:val="0"/>
          <w:color w:val="auto"/>
        </w:rPr>
      </w:pPr>
      <w:r w:rsidRPr="00100717">
        <w:rPr>
          <w:i w:val="0"/>
          <w:color w:val="auto"/>
        </w:rPr>
        <w:t>willfully failing to pay its</w:t>
      </w:r>
      <w:r w:rsidR="001D231E" w:rsidRPr="00100717">
        <w:rPr>
          <w:i w:val="0"/>
          <w:color w:val="auto"/>
        </w:rPr>
        <w:t xml:space="preserve"> employees, including Plaintiff</w:t>
      </w:r>
      <w:r w:rsidRPr="00100717">
        <w:rPr>
          <w:i w:val="0"/>
          <w:color w:val="auto"/>
        </w:rPr>
        <w:t xml:space="preserve"> and the FLSA Collective, minimum wages for all hours worked and </w:t>
      </w:r>
      <w:r w:rsidR="00DE249D" w:rsidRPr="00DE249D">
        <w:rPr>
          <w:i w:val="0"/>
          <w:color w:val="auto"/>
        </w:rPr>
        <w:t>the appropriate</w:t>
      </w:r>
      <w:r w:rsidR="00DE249D">
        <w:rPr>
          <w:color w:val="auto"/>
        </w:rPr>
        <w:t xml:space="preserve"> </w:t>
      </w:r>
      <w:r w:rsidRPr="00100717">
        <w:rPr>
          <w:i w:val="0"/>
          <w:color w:val="auto"/>
        </w:rPr>
        <w:t xml:space="preserve">premium overtime wages for hours worked in excess of 40 hours per workweek; </w:t>
      </w:r>
      <w:r w:rsidR="00E93162">
        <w:rPr>
          <w:i w:val="0"/>
          <w:color w:val="auto"/>
        </w:rPr>
        <w:t>and</w:t>
      </w:r>
    </w:p>
    <w:p w:rsidR="00E93162" w:rsidRDefault="00E93162" w:rsidP="00E93162">
      <w:pPr>
        <w:pStyle w:val="Heading8"/>
        <w:spacing w:before="0" w:after="0"/>
        <w:ind w:left="1440"/>
        <w:jc w:val="both"/>
        <w:rPr>
          <w:i w:val="0"/>
          <w:color w:val="auto"/>
        </w:rPr>
      </w:pPr>
    </w:p>
    <w:p w:rsidR="00973D9B" w:rsidRDefault="00973D9B" w:rsidP="00100717">
      <w:pPr>
        <w:pStyle w:val="Heading8"/>
        <w:numPr>
          <w:ilvl w:val="0"/>
          <w:numId w:val="4"/>
        </w:numPr>
        <w:tabs>
          <w:tab w:val="clear" w:pos="1440"/>
        </w:tabs>
        <w:spacing w:before="0" w:after="0"/>
        <w:jc w:val="both"/>
        <w:rPr>
          <w:color w:val="auto"/>
        </w:rPr>
      </w:pPr>
      <w:proofErr w:type="gramStart"/>
      <w:r w:rsidRPr="00100717">
        <w:rPr>
          <w:i w:val="0"/>
          <w:color w:val="auto"/>
        </w:rPr>
        <w:t>willfully</w:t>
      </w:r>
      <w:proofErr w:type="gramEnd"/>
      <w:r w:rsidRPr="00100717">
        <w:rPr>
          <w:i w:val="0"/>
          <w:color w:val="auto"/>
        </w:rPr>
        <w:t xml:space="preserve"> failing to record all of the time that its</w:t>
      </w:r>
      <w:r w:rsidR="001D231E" w:rsidRPr="00100717">
        <w:rPr>
          <w:i w:val="0"/>
          <w:color w:val="auto"/>
        </w:rPr>
        <w:t xml:space="preserve"> employees, including Plaintiff</w:t>
      </w:r>
      <w:r w:rsidRPr="00100717">
        <w:rPr>
          <w:i w:val="0"/>
          <w:color w:val="auto"/>
        </w:rPr>
        <w:t xml:space="preserve"> and the FLSA Collective, have worked for the benefit of Defendants</w:t>
      </w:r>
      <w:r w:rsidRPr="00100717">
        <w:rPr>
          <w:color w:val="auto"/>
        </w:rPr>
        <w:t>.</w:t>
      </w:r>
    </w:p>
    <w:p w:rsidR="006E21DA" w:rsidRPr="00100717" w:rsidRDefault="006E21DA" w:rsidP="006E21DA"/>
    <w:p w:rsidR="00973D9B" w:rsidRPr="00100717" w:rsidRDefault="00973D9B" w:rsidP="00100717">
      <w:pPr>
        <w:pStyle w:val="Level1"/>
        <w:numPr>
          <w:ilvl w:val="0"/>
          <w:numId w:val="2"/>
        </w:numPr>
        <w:tabs>
          <w:tab w:val="clear" w:pos="1080"/>
        </w:tabs>
        <w:spacing w:line="480" w:lineRule="auto"/>
        <w:ind w:left="0" w:firstLine="720"/>
        <w:jc w:val="both"/>
        <w:rPr>
          <w:b/>
          <w:color w:val="auto"/>
          <w:spacing w:val="-4"/>
          <w:szCs w:val="24"/>
          <w:u w:val="single"/>
        </w:rPr>
      </w:pPr>
      <w:r w:rsidRPr="00100717">
        <w:rPr>
          <w:color w:val="auto"/>
          <w:spacing w:val="-5"/>
          <w:szCs w:val="24"/>
        </w:rPr>
        <w:t xml:space="preserve">Defendants’ unlawful conduct, as described in this Class Action Complaint, is pursuant to </w:t>
      </w:r>
      <w:r w:rsidRPr="00100717">
        <w:rPr>
          <w:color w:val="auto"/>
          <w:spacing w:val="-4"/>
          <w:szCs w:val="24"/>
        </w:rPr>
        <w:t xml:space="preserve">a corporate policy or practice of minimizing labor costs by failing to </w:t>
      </w:r>
      <w:r w:rsidR="002168A4">
        <w:rPr>
          <w:color w:val="auto"/>
          <w:spacing w:val="-4"/>
          <w:szCs w:val="24"/>
        </w:rPr>
        <w:t>lawfully compensate employees for the hours they work</w:t>
      </w:r>
      <w:r w:rsidRPr="00100717">
        <w:rPr>
          <w:color w:val="auto"/>
          <w:spacing w:val="-4"/>
          <w:szCs w:val="24"/>
        </w:rPr>
        <w:t>.</w:t>
      </w:r>
    </w:p>
    <w:p w:rsidR="00973D9B" w:rsidRPr="00100717" w:rsidRDefault="00973D9B"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szCs w:val="24"/>
        </w:rPr>
        <w:t xml:space="preserve">Defendants are </w:t>
      </w:r>
      <w:r w:rsidRPr="00100717">
        <w:rPr>
          <w:bCs/>
          <w:color w:val="auto"/>
          <w:szCs w:val="24"/>
        </w:rPr>
        <w:t>aware or should have been aware that federal law required them to pay employees minimum wage for all of the hours they worked.</w:t>
      </w:r>
    </w:p>
    <w:p w:rsidR="00E93162" w:rsidRPr="00E93162" w:rsidRDefault="00DE249D" w:rsidP="00E93162">
      <w:pPr>
        <w:pStyle w:val="Level1"/>
        <w:numPr>
          <w:ilvl w:val="0"/>
          <w:numId w:val="2"/>
        </w:numPr>
        <w:tabs>
          <w:tab w:val="clear" w:pos="1080"/>
        </w:tabs>
        <w:spacing w:line="480" w:lineRule="auto"/>
        <w:ind w:left="0" w:firstLine="720"/>
        <w:jc w:val="both"/>
        <w:rPr>
          <w:b/>
          <w:color w:val="auto"/>
          <w:szCs w:val="24"/>
          <w:u w:val="single"/>
        </w:rPr>
      </w:pPr>
      <w:r>
        <w:rPr>
          <w:color w:val="auto"/>
          <w:szCs w:val="24"/>
        </w:rPr>
        <w:t xml:space="preserve">Defendants are </w:t>
      </w:r>
      <w:r w:rsidRPr="00DE249D">
        <w:rPr>
          <w:bCs/>
          <w:color w:val="auto"/>
          <w:szCs w:val="24"/>
        </w:rPr>
        <w:t xml:space="preserve">aware or should have been aware that federal law required </w:t>
      </w:r>
      <w:r>
        <w:rPr>
          <w:bCs/>
          <w:color w:val="auto"/>
          <w:szCs w:val="24"/>
        </w:rPr>
        <w:t>them</w:t>
      </w:r>
      <w:r w:rsidRPr="00DE249D">
        <w:rPr>
          <w:bCs/>
          <w:color w:val="auto"/>
          <w:szCs w:val="24"/>
        </w:rPr>
        <w:t xml:space="preserve"> to pay </w:t>
      </w:r>
      <w:r w:rsidRPr="00DE249D">
        <w:rPr>
          <w:color w:val="auto"/>
          <w:szCs w:val="24"/>
        </w:rPr>
        <w:t>Plaintiff and the FLSA Collective</w:t>
      </w:r>
      <w:r w:rsidRPr="00DE249D">
        <w:rPr>
          <w:bCs/>
          <w:color w:val="auto"/>
          <w:szCs w:val="24"/>
        </w:rPr>
        <w:t xml:space="preserve"> premium overtime compensation for all hours worked in excess of 40 per workweek</w:t>
      </w:r>
      <w:r w:rsidR="00973D9B" w:rsidRPr="00100717">
        <w:rPr>
          <w:bCs/>
          <w:color w:val="auto"/>
          <w:szCs w:val="24"/>
        </w:rPr>
        <w:t>.</w:t>
      </w:r>
    </w:p>
    <w:p w:rsidR="00973D9B" w:rsidRPr="00100717" w:rsidRDefault="00DF1C3C"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szCs w:val="24"/>
        </w:rPr>
        <w:t xml:space="preserve">Plaintiff </w:t>
      </w:r>
      <w:r w:rsidR="00973D9B" w:rsidRPr="00100717">
        <w:rPr>
          <w:color w:val="auto"/>
          <w:szCs w:val="24"/>
        </w:rPr>
        <w:t>and the FLSA Collective perform or performed the same primary duties.</w:t>
      </w:r>
    </w:p>
    <w:p w:rsidR="00973D9B" w:rsidRPr="00415664" w:rsidRDefault="00973D9B"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szCs w:val="24"/>
        </w:rPr>
        <w:t>Defendants’ unlawful conduct has been widespread, repeated, and consistent.</w:t>
      </w:r>
    </w:p>
    <w:p w:rsidR="00E6711D" w:rsidRPr="00100717" w:rsidRDefault="00E6711D"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rPr>
        <w:t xml:space="preserve">There are many similarly situated current and former </w:t>
      </w:r>
      <w:r w:rsidR="00DF3BF8">
        <w:rPr>
          <w:color w:val="auto"/>
          <w:spacing w:val="-4"/>
          <w:szCs w:val="24"/>
        </w:rPr>
        <w:t>servers</w:t>
      </w:r>
      <w:r w:rsidRPr="00100717">
        <w:rPr>
          <w:color w:val="auto"/>
          <w:szCs w:val="24"/>
        </w:rPr>
        <w:t xml:space="preserve"> </w:t>
      </w:r>
      <w:r w:rsidRPr="00100717">
        <w:rPr>
          <w:color w:val="auto"/>
        </w:rPr>
        <w:t>who have been underpaid in violation of the FLSA who would benefit from the issuance of a court-supervised notice of this lawsuit and the opportunity to join it.  This notice should be sent to the FLSA Collective pursuant to 29 U.S.C. § 216(b).</w:t>
      </w:r>
    </w:p>
    <w:p w:rsidR="00E6711D" w:rsidRPr="003041E0" w:rsidRDefault="00E6711D" w:rsidP="00100717">
      <w:pPr>
        <w:pStyle w:val="Level1"/>
        <w:numPr>
          <w:ilvl w:val="0"/>
          <w:numId w:val="2"/>
        </w:numPr>
        <w:tabs>
          <w:tab w:val="clear" w:pos="1080"/>
        </w:tabs>
        <w:spacing w:line="480" w:lineRule="auto"/>
        <w:ind w:left="0" w:firstLine="720"/>
        <w:jc w:val="both"/>
        <w:rPr>
          <w:b/>
          <w:color w:val="auto"/>
          <w:szCs w:val="24"/>
          <w:u w:val="single"/>
        </w:rPr>
      </w:pPr>
      <w:r w:rsidRPr="00100717">
        <w:rPr>
          <w:color w:val="auto"/>
        </w:rPr>
        <w:lastRenderedPageBreak/>
        <w:t>Those similarly situated employees are known to Defendants, are readily identifiable, and can be located through Defendants’ records.</w:t>
      </w:r>
    </w:p>
    <w:p w:rsidR="00973D9B" w:rsidRPr="00100717" w:rsidRDefault="00973D9B" w:rsidP="00100717">
      <w:pPr>
        <w:pStyle w:val="Level1"/>
        <w:numPr>
          <w:ilvl w:val="0"/>
          <w:numId w:val="0"/>
        </w:numPr>
        <w:jc w:val="center"/>
        <w:rPr>
          <w:b/>
          <w:color w:val="auto"/>
          <w:szCs w:val="24"/>
          <w:u w:val="single"/>
        </w:rPr>
      </w:pPr>
      <w:r w:rsidRPr="00100717">
        <w:rPr>
          <w:b/>
          <w:color w:val="auto"/>
          <w:szCs w:val="24"/>
          <w:u w:val="single"/>
        </w:rPr>
        <w:t>CLASS ACTION ALLEGATIONS</w:t>
      </w:r>
    </w:p>
    <w:p w:rsidR="00973D9B" w:rsidRPr="00CA3B65" w:rsidRDefault="00973D9B" w:rsidP="00100717">
      <w:pPr>
        <w:pStyle w:val="Level1"/>
        <w:numPr>
          <w:ilvl w:val="0"/>
          <w:numId w:val="0"/>
        </w:numPr>
        <w:jc w:val="center"/>
        <w:rPr>
          <w:color w:val="auto"/>
          <w:sz w:val="23"/>
          <w:szCs w:val="23"/>
        </w:rPr>
      </w:pPr>
    </w:p>
    <w:p w:rsidR="00973D9B" w:rsidRPr="00100717" w:rsidRDefault="00DF1C3C"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 xml:space="preserve">Plaintiff </w:t>
      </w:r>
      <w:r w:rsidR="00973D9B" w:rsidRPr="00100717">
        <w:rPr>
          <w:color w:val="auto"/>
          <w:szCs w:val="24"/>
        </w:rPr>
        <w:t>bring</w:t>
      </w:r>
      <w:r w:rsidR="001D231E" w:rsidRPr="00100717">
        <w:rPr>
          <w:color w:val="auto"/>
          <w:szCs w:val="24"/>
        </w:rPr>
        <w:t>s</w:t>
      </w:r>
      <w:r w:rsidR="00973D9B" w:rsidRPr="00100717">
        <w:rPr>
          <w:color w:val="auto"/>
          <w:szCs w:val="24"/>
        </w:rPr>
        <w:t xml:space="preserve"> the Third, Fourth, Fifth, Sixth, </w:t>
      </w:r>
      <w:r w:rsidR="00D87A16">
        <w:rPr>
          <w:color w:val="auto"/>
          <w:szCs w:val="24"/>
        </w:rPr>
        <w:t xml:space="preserve">and </w:t>
      </w:r>
      <w:r w:rsidR="00973D9B" w:rsidRPr="00100717">
        <w:rPr>
          <w:color w:val="auto"/>
          <w:szCs w:val="24"/>
        </w:rPr>
        <w:t>Seventh</w:t>
      </w:r>
      <w:r w:rsidR="00E6711D" w:rsidRPr="00100717">
        <w:rPr>
          <w:color w:val="auto"/>
          <w:szCs w:val="24"/>
        </w:rPr>
        <w:t xml:space="preserve"> </w:t>
      </w:r>
      <w:r w:rsidR="00973D9B" w:rsidRPr="00100717">
        <w:rPr>
          <w:color w:val="auto"/>
          <w:szCs w:val="24"/>
        </w:rPr>
        <w:t xml:space="preserve">Causes of Action, NYLL claims, under Rule 23 of the Federal Rules of Civil Procedure, on behalf of </w:t>
      </w:r>
      <w:r w:rsidR="00DE249D">
        <w:rPr>
          <w:color w:val="auto"/>
          <w:szCs w:val="24"/>
        </w:rPr>
        <w:t>herself</w:t>
      </w:r>
      <w:r w:rsidR="00973D9B" w:rsidRPr="00100717">
        <w:rPr>
          <w:color w:val="auto"/>
          <w:szCs w:val="24"/>
        </w:rPr>
        <w:t xml:space="preserve"> and a class of persons consisting of: </w:t>
      </w:r>
    </w:p>
    <w:p w:rsidR="00973D9B" w:rsidRPr="00DF3BF8" w:rsidRDefault="00973D9B" w:rsidP="003A5EDD">
      <w:pPr>
        <w:pStyle w:val="Level1"/>
        <w:numPr>
          <w:ilvl w:val="0"/>
          <w:numId w:val="0"/>
        </w:numPr>
        <w:ind w:left="2160" w:right="1440"/>
        <w:jc w:val="both"/>
        <w:rPr>
          <w:color w:val="auto"/>
          <w:szCs w:val="24"/>
        </w:rPr>
      </w:pPr>
      <w:proofErr w:type="gramStart"/>
      <w:r w:rsidRPr="00DF3BF8">
        <w:rPr>
          <w:color w:val="auto"/>
          <w:szCs w:val="24"/>
        </w:rPr>
        <w:t xml:space="preserve">All persons who work or have worked as </w:t>
      </w:r>
      <w:r w:rsidR="00DF3BF8" w:rsidRPr="00DF3BF8">
        <w:rPr>
          <w:color w:val="auto"/>
          <w:szCs w:val="24"/>
        </w:rPr>
        <w:t>servers</w:t>
      </w:r>
      <w:r w:rsidR="001D231E" w:rsidRPr="00DF3BF8">
        <w:rPr>
          <w:color w:val="auto"/>
          <w:szCs w:val="24"/>
        </w:rPr>
        <w:t xml:space="preserve"> </w:t>
      </w:r>
      <w:r w:rsidRPr="00DF3BF8">
        <w:rPr>
          <w:color w:val="auto"/>
          <w:szCs w:val="24"/>
        </w:rPr>
        <w:t xml:space="preserve">at </w:t>
      </w:r>
      <w:r w:rsidR="00153CE7" w:rsidRPr="00DF3BF8">
        <w:rPr>
          <w:color w:val="auto"/>
          <w:szCs w:val="24"/>
        </w:rPr>
        <w:t xml:space="preserve">the </w:t>
      </w:r>
      <w:r w:rsidR="00D87A16" w:rsidRPr="00DF3BF8">
        <w:rPr>
          <w:color w:val="auto"/>
          <w:szCs w:val="24"/>
        </w:rPr>
        <w:t xml:space="preserve">Riki </w:t>
      </w:r>
      <w:r w:rsidR="00153CE7" w:rsidRPr="00DF3BF8">
        <w:rPr>
          <w:color w:val="auto"/>
          <w:szCs w:val="24"/>
        </w:rPr>
        <w:t>Restaurants</w:t>
      </w:r>
      <w:r w:rsidR="00A01DEB" w:rsidRPr="00DF3BF8">
        <w:rPr>
          <w:color w:val="auto"/>
          <w:szCs w:val="24"/>
        </w:rPr>
        <w:t xml:space="preserve"> in </w:t>
      </w:r>
      <w:r w:rsidR="003A5EDD" w:rsidRPr="00DF3BF8">
        <w:rPr>
          <w:color w:val="auto"/>
          <w:szCs w:val="24"/>
        </w:rPr>
        <w:t xml:space="preserve">New York </w:t>
      </w:r>
      <w:r w:rsidR="001D231E" w:rsidRPr="00DF3BF8">
        <w:rPr>
          <w:color w:val="auto"/>
          <w:szCs w:val="24"/>
        </w:rPr>
        <w:t xml:space="preserve">between </w:t>
      </w:r>
      <w:r w:rsidR="00D87A16" w:rsidRPr="00DF3BF8">
        <w:rPr>
          <w:color w:val="auto"/>
          <w:szCs w:val="24"/>
        </w:rPr>
        <w:t xml:space="preserve">April </w:t>
      </w:r>
      <w:r w:rsidR="00774858">
        <w:rPr>
          <w:color w:val="auto"/>
          <w:szCs w:val="24"/>
        </w:rPr>
        <w:t>30</w:t>
      </w:r>
      <w:r w:rsidR="00153CE7" w:rsidRPr="00DF3BF8">
        <w:rPr>
          <w:color w:val="auto"/>
          <w:szCs w:val="24"/>
        </w:rPr>
        <w:t>, 2007</w:t>
      </w:r>
      <w:r w:rsidRPr="00DF3BF8">
        <w:rPr>
          <w:color w:val="auto"/>
          <w:szCs w:val="24"/>
        </w:rPr>
        <w:t xml:space="preserve"> and the date of final judgment in this matter (the “Rule 23 Class”).</w:t>
      </w:r>
      <w:proofErr w:type="gramEnd"/>
    </w:p>
    <w:p w:rsidR="00973D9B" w:rsidRPr="00100717" w:rsidRDefault="00973D9B" w:rsidP="00100717">
      <w:pPr>
        <w:pStyle w:val="Level1"/>
        <w:numPr>
          <w:ilvl w:val="0"/>
          <w:numId w:val="0"/>
        </w:numPr>
        <w:ind w:left="1440" w:right="1728"/>
        <w:jc w:val="both"/>
        <w:rPr>
          <w:color w:val="auto"/>
          <w:szCs w:val="24"/>
        </w:rPr>
      </w:pP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Excluded from the Rule 23 Class are Defendants, Defendants’ legal representatives, officers, directors, assigns, and successors, or any individual who has, or who at any time during the class period has had, a controlling interest in Defendants; the Judge(s) to whom this case is assigned and any member of the Judges’ immediate family; and all persons who will submit timely and otherwise proper requests for exclusion from the Rule 23 Class.</w:t>
      </w: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The members of the Rule 23 Class are so numerous that joinder of all members is impracticable.</w:t>
      </w:r>
    </w:p>
    <w:p w:rsidR="00973D9B"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Upon information and belief, the size of the Rule 23 Class is at least 50 individuals.  Although the precise number of such employees is unknown, the facts on which the calculation of that number depends are presently within the sole control of Defendants.</w:t>
      </w: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Defendants have acted or have refused to act on grounds generally applicable to the Rule 23 Class, thereby making appropriate final injunctive relief or corresponding declaratory relief with respect to the Rule 23 Class as a whole.</w:t>
      </w:r>
    </w:p>
    <w:p w:rsidR="00973D9B" w:rsidRDefault="00973D9B" w:rsidP="00100717">
      <w:pPr>
        <w:pStyle w:val="Level1"/>
        <w:numPr>
          <w:ilvl w:val="0"/>
          <w:numId w:val="2"/>
        </w:numPr>
        <w:tabs>
          <w:tab w:val="clear" w:pos="1080"/>
        </w:tabs>
        <w:spacing w:line="480" w:lineRule="auto"/>
        <w:ind w:left="0" w:firstLine="720"/>
        <w:jc w:val="both"/>
        <w:rPr>
          <w:color w:val="auto"/>
          <w:spacing w:val="-2"/>
          <w:szCs w:val="24"/>
        </w:rPr>
      </w:pPr>
      <w:r w:rsidRPr="00100717">
        <w:rPr>
          <w:color w:val="auto"/>
          <w:spacing w:val="-4"/>
          <w:szCs w:val="24"/>
        </w:rPr>
        <w:t xml:space="preserve">Common questions of law and fact exist as to the Rule 23 Class that predominate over any </w:t>
      </w:r>
      <w:r w:rsidRPr="00DF1C3C">
        <w:rPr>
          <w:color w:val="auto"/>
          <w:spacing w:val="-4"/>
          <w:szCs w:val="24"/>
        </w:rPr>
        <w:t>questions only affecting them individually and include, but are not limited to, the following</w:t>
      </w:r>
      <w:r w:rsidRPr="00DF1C3C">
        <w:rPr>
          <w:color w:val="auto"/>
          <w:spacing w:val="-2"/>
          <w:szCs w:val="24"/>
        </w:rPr>
        <w:t>:</w:t>
      </w:r>
    </w:p>
    <w:p w:rsidR="0051259C" w:rsidRPr="00DF1C3C" w:rsidRDefault="0051259C" w:rsidP="0051259C">
      <w:pPr>
        <w:pStyle w:val="Level1"/>
        <w:numPr>
          <w:ilvl w:val="0"/>
          <w:numId w:val="0"/>
        </w:numPr>
        <w:spacing w:line="480" w:lineRule="auto"/>
        <w:ind w:left="720"/>
        <w:jc w:val="both"/>
        <w:rPr>
          <w:color w:val="auto"/>
          <w:spacing w:val="-2"/>
          <w:szCs w:val="24"/>
        </w:rPr>
      </w:pPr>
    </w:p>
    <w:p w:rsidR="00973D9B" w:rsidRPr="00DF1C3C" w:rsidRDefault="00973D9B" w:rsidP="00100717">
      <w:pPr>
        <w:pStyle w:val="Heading8"/>
        <w:numPr>
          <w:ilvl w:val="0"/>
          <w:numId w:val="25"/>
        </w:numPr>
        <w:tabs>
          <w:tab w:val="clear" w:pos="1440"/>
        </w:tabs>
        <w:spacing w:before="0" w:after="0"/>
        <w:jc w:val="both"/>
        <w:rPr>
          <w:i w:val="0"/>
          <w:color w:val="auto"/>
        </w:rPr>
      </w:pPr>
      <w:proofErr w:type="gramStart"/>
      <w:r w:rsidRPr="00DF1C3C">
        <w:rPr>
          <w:i w:val="0"/>
          <w:color w:val="auto"/>
        </w:rPr>
        <w:lastRenderedPageBreak/>
        <w:t>whether</w:t>
      </w:r>
      <w:proofErr w:type="gramEnd"/>
      <w:r w:rsidRPr="00DF1C3C">
        <w:rPr>
          <w:i w:val="0"/>
          <w:color w:val="auto"/>
        </w:rPr>
        <w:t xml:space="preserve"> Defendants violated NYLL Articles 6 and 19, and the supporting New York State Department of Labor </w:t>
      </w:r>
      <w:r w:rsidR="00A01DEB" w:rsidRPr="00DF1C3C">
        <w:rPr>
          <w:i w:val="0"/>
          <w:color w:val="auto"/>
        </w:rPr>
        <w:t>R</w:t>
      </w:r>
      <w:r w:rsidRPr="00DF1C3C">
        <w:rPr>
          <w:i w:val="0"/>
          <w:color w:val="auto"/>
        </w:rPr>
        <w:t>egulations;</w:t>
      </w:r>
    </w:p>
    <w:p w:rsidR="00973D9B" w:rsidRPr="00DF1C3C" w:rsidRDefault="00973D9B" w:rsidP="00100717">
      <w:pPr>
        <w:jc w:val="both"/>
        <w:rPr>
          <w:color w:val="auto"/>
          <w:szCs w:val="24"/>
        </w:rPr>
      </w:pPr>
    </w:p>
    <w:p w:rsidR="00973D9B" w:rsidRPr="00DF1C3C" w:rsidRDefault="00973D9B" w:rsidP="00100717">
      <w:pPr>
        <w:pStyle w:val="Heading8"/>
        <w:numPr>
          <w:ilvl w:val="0"/>
          <w:numId w:val="25"/>
        </w:numPr>
        <w:tabs>
          <w:tab w:val="clear" w:pos="1440"/>
        </w:tabs>
        <w:spacing w:before="0" w:after="0"/>
        <w:jc w:val="both"/>
        <w:rPr>
          <w:i w:val="0"/>
          <w:color w:val="auto"/>
        </w:rPr>
      </w:pPr>
      <w:proofErr w:type="gramStart"/>
      <w:r w:rsidRPr="00DF1C3C">
        <w:rPr>
          <w:i w:val="0"/>
          <w:color w:val="auto"/>
        </w:rPr>
        <w:t>whether</w:t>
      </w:r>
      <w:proofErr w:type="gramEnd"/>
      <w:r w:rsidRPr="00DF1C3C">
        <w:rPr>
          <w:i w:val="0"/>
          <w:color w:val="auto"/>
        </w:rPr>
        <w:t xml:space="preserve"> Def</w:t>
      </w:r>
      <w:r w:rsidR="001D231E" w:rsidRPr="00DF1C3C">
        <w:rPr>
          <w:i w:val="0"/>
          <w:color w:val="auto"/>
        </w:rPr>
        <w:t>endants failed to pay Plaintiff</w:t>
      </w:r>
      <w:r w:rsidRPr="00DF1C3C">
        <w:rPr>
          <w:i w:val="0"/>
          <w:color w:val="auto"/>
        </w:rPr>
        <w:t xml:space="preserve"> and the Rule 23 Class minimum wages for all of the hours they worked;</w:t>
      </w:r>
    </w:p>
    <w:p w:rsidR="00CA3B65" w:rsidRPr="005D3B6C" w:rsidRDefault="00CA3B65" w:rsidP="00CA3B65">
      <w:pPr>
        <w:rPr>
          <w:sz w:val="23"/>
          <w:szCs w:val="23"/>
        </w:rPr>
      </w:pPr>
    </w:p>
    <w:p w:rsidR="00D87A16" w:rsidRPr="00D87A16" w:rsidRDefault="00973D9B" w:rsidP="00D87A16">
      <w:pPr>
        <w:pStyle w:val="Heading8"/>
        <w:numPr>
          <w:ilvl w:val="0"/>
          <w:numId w:val="25"/>
        </w:numPr>
        <w:tabs>
          <w:tab w:val="clear" w:pos="1440"/>
        </w:tabs>
        <w:spacing w:before="0" w:after="0"/>
        <w:jc w:val="both"/>
        <w:rPr>
          <w:i w:val="0"/>
          <w:color w:val="auto"/>
        </w:rPr>
      </w:pPr>
      <w:proofErr w:type="gramStart"/>
      <w:r w:rsidRPr="00DF1C3C">
        <w:rPr>
          <w:i w:val="0"/>
          <w:color w:val="auto"/>
        </w:rPr>
        <w:t>whether</w:t>
      </w:r>
      <w:proofErr w:type="gramEnd"/>
      <w:r w:rsidRPr="00DF1C3C">
        <w:rPr>
          <w:i w:val="0"/>
          <w:color w:val="auto"/>
        </w:rPr>
        <w:t xml:space="preserve"> Defendants </w:t>
      </w:r>
      <w:r w:rsidR="001D231E" w:rsidRPr="00DF1C3C">
        <w:rPr>
          <w:i w:val="0"/>
          <w:color w:val="auto"/>
        </w:rPr>
        <w:t xml:space="preserve">correctly compensated </w:t>
      </w:r>
      <w:r w:rsidR="00DF1C3C" w:rsidRPr="00DF1C3C">
        <w:rPr>
          <w:i w:val="0"/>
          <w:color w:val="auto"/>
        </w:rPr>
        <w:t xml:space="preserve">Plaintiff </w:t>
      </w:r>
      <w:r w:rsidRPr="00DF1C3C">
        <w:rPr>
          <w:i w:val="0"/>
          <w:color w:val="auto"/>
        </w:rPr>
        <w:t>and the Rule 23 Class for hours worked in excess of 40 hours per workweek;</w:t>
      </w:r>
    </w:p>
    <w:p w:rsidR="00973D9B" w:rsidRPr="00DF1C3C" w:rsidRDefault="00973D9B" w:rsidP="00100717">
      <w:pPr>
        <w:pStyle w:val="Heading8"/>
        <w:spacing w:before="0" w:after="0"/>
        <w:ind w:left="1440"/>
        <w:jc w:val="both"/>
        <w:rPr>
          <w:i w:val="0"/>
          <w:color w:val="auto"/>
        </w:rPr>
      </w:pPr>
    </w:p>
    <w:p w:rsidR="003A5EDD" w:rsidRDefault="003A5EDD" w:rsidP="003A5EDD">
      <w:pPr>
        <w:pStyle w:val="Heading8"/>
        <w:numPr>
          <w:ilvl w:val="0"/>
          <w:numId w:val="25"/>
        </w:numPr>
        <w:tabs>
          <w:tab w:val="clear" w:pos="1440"/>
        </w:tabs>
        <w:spacing w:before="0" w:after="0"/>
        <w:jc w:val="both"/>
        <w:rPr>
          <w:rFonts w:eastAsia="Calibri"/>
          <w:i w:val="0"/>
          <w:color w:val="auto"/>
        </w:rPr>
      </w:pPr>
      <w:proofErr w:type="gramStart"/>
      <w:r w:rsidRPr="00DF1C3C">
        <w:rPr>
          <w:rFonts w:eastAsia="Calibri"/>
          <w:i w:val="0"/>
          <w:color w:val="auto"/>
        </w:rPr>
        <w:t>whether</w:t>
      </w:r>
      <w:proofErr w:type="gramEnd"/>
      <w:r w:rsidRPr="00DF1C3C">
        <w:rPr>
          <w:rFonts w:eastAsia="Calibri"/>
          <w:i w:val="0"/>
          <w:color w:val="auto"/>
        </w:rPr>
        <w:t xml:space="preserve"> Defendants failed to provide </w:t>
      </w:r>
      <w:r w:rsidRPr="00DF1C3C">
        <w:rPr>
          <w:i w:val="0"/>
          <w:color w:val="auto"/>
        </w:rPr>
        <w:t xml:space="preserve">Plaintiff </w:t>
      </w:r>
      <w:r w:rsidRPr="00DF1C3C">
        <w:rPr>
          <w:rFonts w:eastAsia="Calibri"/>
          <w:i w:val="0"/>
          <w:color w:val="auto"/>
        </w:rPr>
        <w:t xml:space="preserve">and the </w:t>
      </w:r>
      <w:r w:rsidRPr="00DF1C3C">
        <w:rPr>
          <w:i w:val="0"/>
          <w:color w:val="auto"/>
        </w:rPr>
        <w:t xml:space="preserve">Rule 23 </w:t>
      </w:r>
      <w:r w:rsidRPr="00DF1C3C">
        <w:rPr>
          <w:rFonts w:eastAsia="Calibri"/>
          <w:i w:val="0"/>
          <w:color w:val="auto"/>
        </w:rPr>
        <w:t>Class spread-of-hours pay when the length of their workday was greater than 10 hours</w:t>
      </w:r>
      <w:r>
        <w:rPr>
          <w:rFonts w:eastAsia="Calibri"/>
          <w:i w:val="0"/>
          <w:color w:val="auto"/>
        </w:rPr>
        <w:t>;</w:t>
      </w:r>
    </w:p>
    <w:p w:rsidR="003A5EDD" w:rsidRPr="003A5EDD" w:rsidRDefault="003A5EDD" w:rsidP="003A5EDD">
      <w:pPr>
        <w:rPr>
          <w:rFonts w:eastAsia="Calibri"/>
        </w:rPr>
      </w:pPr>
    </w:p>
    <w:p w:rsidR="00D87A16" w:rsidRDefault="00D87A16" w:rsidP="003A5EDD">
      <w:pPr>
        <w:pStyle w:val="Heading8"/>
        <w:numPr>
          <w:ilvl w:val="0"/>
          <w:numId w:val="25"/>
        </w:numPr>
        <w:tabs>
          <w:tab w:val="clear" w:pos="1440"/>
        </w:tabs>
        <w:spacing w:before="0" w:after="0"/>
        <w:jc w:val="both"/>
        <w:rPr>
          <w:rFonts w:eastAsia="Calibri"/>
          <w:i w:val="0"/>
          <w:color w:val="auto"/>
        </w:rPr>
      </w:pPr>
      <w:r w:rsidRPr="003A5EDD">
        <w:rPr>
          <w:rFonts w:eastAsia="Calibri"/>
          <w:i w:val="0"/>
          <w:color w:val="auto"/>
          <w:spacing w:val="-2"/>
        </w:rPr>
        <w:t xml:space="preserve">whether Defendants misappropriated tips </w:t>
      </w:r>
      <w:r w:rsidR="003A5EDD" w:rsidRPr="003A5EDD">
        <w:rPr>
          <w:rFonts w:eastAsia="Calibri"/>
          <w:i w:val="0"/>
          <w:color w:val="auto"/>
          <w:spacing w:val="-2"/>
        </w:rPr>
        <w:t>from Plaintiff</w:t>
      </w:r>
      <w:r w:rsidRPr="003A5EDD">
        <w:rPr>
          <w:rFonts w:eastAsia="Calibri"/>
          <w:i w:val="0"/>
          <w:color w:val="auto"/>
          <w:spacing w:val="-2"/>
        </w:rPr>
        <w:t xml:space="preserve"> and the Rule 23 Class by </w:t>
      </w:r>
      <w:r w:rsidRPr="003A5EDD">
        <w:rPr>
          <w:rFonts w:eastAsia="Calibri"/>
          <w:i w:val="0"/>
          <w:color w:val="auto"/>
          <w:spacing w:val="-4"/>
        </w:rPr>
        <w:t>demanding, handling, pooling, counting, distributing, accepting, and/or retaining tips</w:t>
      </w:r>
      <w:r w:rsidRPr="003A5EDD">
        <w:rPr>
          <w:rFonts w:eastAsia="Calibri"/>
          <w:i w:val="0"/>
          <w:color w:val="auto"/>
          <w:spacing w:val="-2"/>
        </w:rPr>
        <w:t xml:space="preserve"> paid by customers t</w:t>
      </w:r>
      <w:r w:rsidR="003A5EDD" w:rsidRPr="003A5EDD">
        <w:rPr>
          <w:rFonts w:eastAsia="Calibri"/>
          <w:i w:val="0"/>
          <w:color w:val="auto"/>
          <w:spacing w:val="-2"/>
        </w:rPr>
        <w:t>hat were intended for Plaintiff</w:t>
      </w:r>
      <w:r w:rsidRPr="003A5EDD">
        <w:rPr>
          <w:rFonts w:eastAsia="Calibri"/>
          <w:i w:val="0"/>
          <w:color w:val="auto"/>
          <w:spacing w:val="-2"/>
        </w:rPr>
        <w:t xml:space="preserve"> and the Rule 23 Class, and which customers reasonably believed</w:t>
      </w:r>
      <w:r w:rsidR="003A5EDD" w:rsidRPr="003A5EDD">
        <w:rPr>
          <w:rFonts w:eastAsia="Calibri"/>
          <w:i w:val="0"/>
          <w:color w:val="auto"/>
          <w:spacing w:val="-2"/>
        </w:rPr>
        <w:t xml:space="preserve"> to be gratuities for Plaintiff</w:t>
      </w:r>
      <w:r w:rsidRPr="003A5EDD">
        <w:rPr>
          <w:rFonts w:eastAsia="Calibri"/>
          <w:i w:val="0"/>
          <w:color w:val="auto"/>
          <w:spacing w:val="-2"/>
        </w:rPr>
        <w:t xml:space="preserve"> and the Rule 23 Class</w:t>
      </w:r>
      <w:r>
        <w:rPr>
          <w:rFonts w:eastAsia="Calibri"/>
          <w:i w:val="0"/>
          <w:color w:val="auto"/>
        </w:rPr>
        <w:t>;</w:t>
      </w:r>
    </w:p>
    <w:p w:rsidR="00D87A16" w:rsidRPr="00D87A16" w:rsidRDefault="00D87A16" w:rsidP="00D87A16">
      <w:pPr>
        <w:rPr>
          <w:rFonts w:eastAsia="Calibri"/>
        </w:rPr>
      </w:pPr>
    </w:p>
    <w:p w:rsidR="003A5EDD" w:rsidRDefault="003A5EDD" w:rsidP="00100717">
      <w:pPr>
        <w:pStyle w:val="Heading8"/>
        <w:numPr>
          <w:ilvl w:val="0"/>
          <w:numId w:val="25"/>
        </w:numPr>
        <w:tabs>
          <w:tab w:val="clear" w:pos="1440"/>
        </w:tabs>
        <w:spacing w:before="0" w:after="0"/>
        <w:jc w:val="both"/>
        <w:rPr>
          <w:i w:val="0"/>
          <w:color w:val="000000" w:themeColor="text1"/>
        </w:rPr>
      </w:pPr>
      <w:proofErr w:type="gramStart"/>
      <w:r w:rsidRPr="00A84B71">
        <w:rPr>
          <w:i w:val="0"/>
          <w:color w:val="000000" w:themeColor="text1"/>
        </w:rPr>
        <w:t>whether</w:t>
      </w:r>
      <w:proofErr w:type="gramEnd"/>
      <w:r w:rsidRPr="00A84B71">
        <w:rPr>
          <w:i w:val="0"/>
          <w:color w:val="000000" w:themeColor="text1"/>
        </w:rPr>
        <w:t xml:space="preserve"> Defendants distributed or retained a portion of the tips paid by customers to workers who are not entitled to receive tips under the NYLL</w:t>
      </w:r>
      <w:r>
        <w:rPr>
          <w:i w:val="0"/>
          <w:color w:val="000000" w:themeColor="text1"/>
        </w:rPr>
        <w:t>;</w:t>
      </w:r>
    </w:p>
    <w:p w:rsidR="003A5EDD" w:rsidRPr="003A5EDD" w:rsidRDefault="003A5EDD" w:rsidP="003A5EDD"/>
    <w:p w:rsidR="00973D9B" w:rsidRPr="00DF1C3C" w:rsidRDefault="00973D9B" w:rsidP="00100717">
      <w:pPr>
        <w:pStyle w:val="Heading8"/>
        <w:numPr>
          <w:ilvl w:val="0"/>
          <w:numId w:val="25"/>
        </w:numPr>
        <w:tabs>
          <w:tab w:val="clear" w:pos="1440"/>
        </w:tabs>
        <w:spacing w:before="0" w:after="0"/>
        <w:jc w:val="both"/>
        <w:rPr>
          <w:i w:val="0"/>
          <w:color w:val="auto"/>
          <w:spacing w:val="-5"/>
        </w:rPr>
      </w:pPr>
      <w:r w:rsidRPr="00DF1C3C">
        <w:rPr>
          <w:i w:val="0"/>
          <w:color w:val="auto"/>
          <w:spacing w:val="-5"/>
        </w:rPr>
        <w:t>whether Defendants failed to keep true and accurate time and pay records fo</w:t>
      </w:r>
      <w:r w:rsidR="001D231E" w:rsidRPr="00DF1C3C">
        <w:rPr>
          <w:i w:val="0"/>
          <w:color w:val="auto"/>
          <w:spacing w:val="-5"/>
        </w:rPr>
        <w:t xml:space="preserve">r all hours worked by </w:t>
      </w:r>
      <w:r w:rsidR="00DF1C3C" w:rsidRPr="00DF1C3C">
        <w:rPr>
          <w:i w:val="0"/>
          <w:color w:val="auto"/>
        </w:rPr>
        <w:t xml:space="preserve">Plaintiff </w:t>
      </w:r>
      <w:r w:rsidRPr="00DF1C3C">
        <w:rPr>
          <w:i w:val="0"/>
          <w:color w:val="auto"/>
          <w:spacing w:val="-5"/>
        </w:rPr>
        <w:t>and the Rule 23 Class, and other records required by the NYLL;</w:t>
      </w:r>
    </w:p>
    <w:p w:rsidR="00973D9B" w:rsidRPr="00DF1C3C" w:rsidRDefault="00973D9B" w:rsidP="00100717">
      <w:pPr>
        <w:jc w:val="both"/>
        <w:rPr>
          <w:color w:val="auto"/>
          <w:szCs w:val="24"/>
        </w:rPr>
      </w:pPr>
    </w:p>
    <w:p w:rsidR="00973D9B" w:rsidRPr="00DF1C3C" w:rsidRDefault="00973D9B" w:rsidP="00100717">
      <w:pPr>
        <w:pStyle w:val="Heading8"/>
        <w:numPr>
          <w:ilvl w:val="0"/>
          <w:numId w:val="25"/>
        </w:numPr>
        <w:tabs>
          <w:tab w:val="clear" w:pos="1440"/>
        </w:tabs>
        <w:spacing w:before="0" w:after="0"/>
        <w:jc w:val="both"/>
        <w:rPr>
          <w:i w:val="0"/>
          <w:color w:val="auto"/>
        </w:rPr>
      </w:pPr>
      <w:r w:rsidRPr="00DF1C3C">
        <w:rPr>
          <w:i w:val="0"/>
          <w:color w:val="auto"/>
        </w:rPr>
        <w:t>whether Defenda</w:t>
      </w:r>
      <w:r w:rsidR="001D231E" w:rsidRPr="00DF1C3C">
        <w:rPr>
          <w:i w:val="0"/>
          <w:color w:val="auto"/>
        </w:rPr>
        <w:t xml:space="preserve">nts failed to furnish </w:t>
      </w:r>
      <w:r w:rsidR="00DF1C3C" w:rsidRPr="00DF1C3C">
        <w:rPr>
          <w:i w:val="0"/>
          <w:color w:val="auto"/>
        </w:rPr>
        <w:t xml:space="preserve">Plaintiff </w:t>
      </w:r>
      <w:r w:rsidRPr="00DF1C3C">
        <w:rPr>
          <w:i w:val="0"/>
          <w:color w:val="auto"/>
        </w:rPr>
        <w:t xml:space="preserve">and the Rule 23 Class with </w:t>
      </w:r>
      <w:r w:rsidR="00153CE7" w:rsidRPr="00DF1C3C">
        <w:rPr>
          <w:i w:val="0"/>
          <w:color w:val="auto"/>
        </w:rPr>
        <w:t xml:space="preserve">required wage notices and/or </w:t>
      </w:r>
      <w:r w:rsidRPr="00DF1C3C">
        <w:rPr>
          <w:i w:val="0"/>
          <w:color w:val="auto"/>
        </w:rPr>
        <w:t>accurate statement</w:t>
      </w:r>
      <w:r w:rsidR="00153CE7" w:rsidRPr="00DF1C3C">
        <w:rPr>
          <w:i w:val="0"/>
          <w:color w:val="auto"/>
        </w:rPr>
        <w:t>s</w:t>
      </w:r>
      <w:r w:rsidRPr="00DF1C3C">
        <w:rPr>
          <w:i w:val="0"/>
          <w:color w:val="auto"/>
        </w:rPr>
        <w:t xml:space="preserve"> of wages, hours worked, rates paid, gross wages and the claimed tip allowance</w:t>
      </w:r>
      <w:r w:rsidR="000535E3" w:rsidRPr="00DF1C3C">
        <w:rPr>
          <w:i w:val="0"/>
          <w:color w:val="auto"/>
        </w:rPr>
        <w:t>,</w:t>
      </w:r>
      <w:r w:rsidRPr="00DF1C3C">
        <w:rPr>
          <w:i w:val="0"/>
          <w:color w:val="auto"/>
        </w:rPr>
        <w:t xml:space="preserve"> as required by the NYLL;</w:t>
      </w:r>
    </w:p>
    <w:p w:rsidR="00973D9B" w:rsidRPr="00DF1C3C" w:rsidRDefault="00973D9B" w:rsidP="00100717">
      <w:pPr>
        <w:rPr>
          <w:color w:val="auto"/>
          <w:szCs w:val="24"/>
        </w:rPr>
      </w:pPr>
    </w:p>
    <w:p w:rsidR="00973D9B" w:rsidRPr="00DF1C3C" w:rsidRDefault="00973D9B" w:rsidP="00100717">
      <w:pPr>
        <w:pStyle w:val="Heading8"/>
        <w:numPr>
          <w:ilvl w:val="0"/>
          <w:numId w:val="25"/>
        </w:numPr>
        <w:tabs>
          <w:tab w:val="clear" w:pos="1440"/>
        </w:tabs>
        <w:spacing w:before="0" w:after="0"/>
        <w:jc w:val="both"/>
        <w:rPr>
          <w:i w:val="0"/>
          <w:color w:val="auto"/>
        </w:rPr>
      </w:pPr>
      <w:proofErr w:type="gramStart"/>
      <w:r w:rsidRPr="00DF1C3C">
        <w:rPr>
          <w:i w:val="0"/>
          <w:color w:val="auto"/>
        </w:rPr>
        <w:t>whether</w:t>
      </w:r>
      <w:proofErr w:type="gramEnd"/>
      <w:r w:rsidRPr="00DF1C3C">
        <w:rPr>
          <w:i w:val="0"/>
          <w:color w:val="auto"/>
        </w:rPr>
        <w:t xml:space="preserve"> Defendants’ policy of failing to pay workers was instituted willfully or with reckless disregard of the law; and</w:t>
      </w:r>
    </w:p>
    <w:p w:rsidR="00973D9B" w:rsidRPr="00DF1C3C" w:rsidRDefault="00973D9B" w:rsidP="00100717">
      <w:pPr>
        <w:pStyle w:val="Heading8"/>
        <w:spacing w:before="0" w:after="0"/>
        <w:ind w:left="1440"/>
        <w:jc w:val="both"/>
        <w:rPr>
          <w:i w:val="0"/>
          <w:color w:val="auto"/>
        </w:rPr>
      </w:pPr>
    </w:p>
    <w:p w:rsidR="00973D9B" w:rsidRPr="00DF1C3C" w:rsidRDefault="00973D9B" w:rsidP="00100717">
      <w:pPr>
        <w:pStyle w:val="Heading8"/>
        <w:numPr>
          <w:ilvl w:val="0"/>
          <w:numId w:val="25"/>
        </w:numPr>
        <w:tabs>
          <w:tab w:val="clear" w:pos="1440"/>
        </w:tabs>
        <w:spacing w:before="0" w:after="0"/>
        <w:jc w:val="both"/>
        <w:rPr>
          <w:i w:val="0"/>
          <w:color w:val="auto"/>
          <w:spacing w:val="-4"/>
        </w:rPr>
      </w:pPr>
      <w:proofErr w:type="gramStart"/>
      <w:r w:rsidRPr="005D3B6C">
        <w:rPr>
          <w:i w:val="0"/>
          <w:color w:val="auto"/>
          <w:spacing w:val="-7"/>
        </w:rPr>
        <w:t>the</w:t>
      </w:r>
      <w:proofErr w:type="gramEnd"/>
      <w:r w:rsidRPr="005D3B6C">
        <w:rPr>
          <w:i w:val="0"/>
          <w:color w:val="auto"/>
          <w:spacing w:val="-7"/>
        </w:rPr>
        <w:t xml:space="preserve"> nature and extent of class-wide injury and the measure of damages for those injuries</w:t>
      </w:r>
      <w:r w:rsidRPr="00DF1C3C">
        <w:rPr>
          <w:i w:val="0"/>
          <w:color w:val="auto"/>
          <w:spacing w:val="-4"/>
        </w:rPr>
        <w:t>.</w:t>
      </w:r>
    </w:p>
    <w:p w:rsidR="00973D9B" w:rsidRPr="00100717" w:rsidRDefault="00973D9B" w:rsidP="00100717">
      <w:pPr>
        <w:widowControl/>
        <w:autoSpaceDE/>
        <w:autoSpaceDN/>
        <w:adjustRightInd/>
        <w:ind w:left="1080" w:hanging="360"/>
        <w:jc w:val="both"/>
        <w:rPr>
          <w:color w:val="auto"/>
          <w:szCs w:val="24"/>
        </w:rPr>
      </w:pPr>
    </w:p>
    <w:p w:rsidR="00973D9B" w:rsidRPr="005D3B6C" w:rsidRDefault="001D231E" w:rsidP="005D3B6C">
      <w:pPr>
        <w:pStyle w:val="Level1"/>
        <w:numPr>
          <w:ilvl w:val="0"/>
          <w:numId w:val="2"/>
        </w:numPr>
        <w:tabs>
          <w:tab w:val="clear" w:pos="1080"/>
        </w:tabs>
        <w:spacing w:line="480" w:lineRule="auto"/>
        <w:ind w:left="0" w:firstLine="720"/>
        <w:jc w:val="both"/>
        <w:rPr>
          <w:color w:val="auto"/>
          <w:szCs w:val="24"/>
        </w:rPr>
      </w:pPr>
      <w:r w:rsidRPr="005D3B6C">
        <w:rPr>
          <w:color w:val="auto"/>
          <w:spacing w:val="-2"/>
          <w:szCs w:val="24"/>
        </w:rPr>
        <w:t xml:space="preserve">The claims of </w:t>
      </w:r>
      <w:r w:rsidR="00DF1C3C" w:rsidRPr="005D3B6C">
        <w:rPr>
          <w:color w:val="auto"/>
          <w:spacing w:val="-2"/>
        </w:rPr>
        <w:t xml:space="preserve">Plaintiff </w:t>
      </w:r>
      <w:r w:rsidR="00973D9B" w:rsidRPr="005D3B6C">
        <w:rPr>
          <w:color w:val="auto"/>
          <w:spacing w:val="-2"/>
          <w:szCs w:val="24"/>
        </w:rPr>
        <w:t xml:space="preserve">are typical of the claims of the Rule 23 Class </w:t>
      </w:r>
      <w:r w:rsidR="00D87A16" w:rsidRPr="005D3B6C">
        <w:rPr>
          <w:color w:val="auto"/>
          <w:spacing w:val="-2"/>
          <w:szCs w:val="24"/>
        </w:rPr>
        <w:t>s</w:t>
      </w:r>
      <w:r w:rsidR="00DF1C3C" w:rsidRPr="005D3B6C">
        <w:rPr>
          <w:color w:val="auto"/>
          <w:spacing w:val="-2"/>
          <w:szCs w:val="24"/>
        </w:rPr>
        <w:t>he</w:t>
      </w:r>
      <w:r w:rsidR="00973D9B" w:rsidRPr="005D3B6C">
        <w:rPr>
          <w:color w:val="auto"/>
          <w:spacing w:val="-2"/>
          <w:szCs w:val="24"/>
        </w:rPr>
        <w:t xml:space="preserve"> seek</w:t>
      </w:r>
      <w:r w:rsidR="00DF1C3C" w:rsidRPr="005D3B6C">
        <w:rPr>
          <w:color w:val="auto"/>
          <w:spacing w:val="-2"/>
          <w:szCs w:val="24"/>
        </w:rPr>
        <w:t>s</w:t>
      </w:r>
      <w:r w:rsidRPr="005D3B6C">
        <w:rPr>
          <w:color w:val="auto"/>
          <w:spacing w:val="-2"/>
          <w:szCs w:val="24"/>
        </w:rPr>
        <w:t xml:space="preserve"> to represent.  Plaintiff</w:t>
      </w:r>
      <w:r w:rsidR="00973D9B" w:rsidRPr="005D3B6C">
        <w:rPr>
          <w:color w:val="auto"/>
          <w:spacing w:val="-2"/>
          <w:szCs w:val="24"/>
        </w:rPr>
        <w:t xml:space="preserve"> and all of the Rule 23 Class members work, or have worked, for Defendants as </w:t>
      </w:r>
      <w:r w:rsidR="00DF3BF8">
        <w:rPr>
          <w:color w:val="auto"/>
          <w:spacing w:val="-2"/>
          <w:szCs w:val="24"/>
        </w:rPr>
        <w:t>servers</w:t>
      </w:r>
      <w:r w:rsidR="00973D9B" w:rsidRPr="005D3B6C">
        <w:rPr>
          <w:color w:val="auto"/>
          <w:spacing w:val="-2"/>
          <w:szCs w:val="24"/>
        </w:rPr>
        <w:t xml:space="preserve"> at </w:t>
      </w:r>
      <w:r w:rsidR="00FA5B5D" w:rsidRPr="005D3B6C">
        <w:rPr>
          <w:color w:val="auto"/>
          <w:spacing w:val="-2"/>
          <w:szCs w:val="24"/>
        </w:rPr>
        <w:t xml:space="preserve">the </w:t>
      </w:r>
      <w:r w:rsidR="00D87A16" w:rsidRPr="005D3B6C">
        <w:rPr>
          <w:color w:val="auto"/>
          <w:spacing w:val="-2"/>
          <w:szCs w:val="24"/>
        </w:rPr>
        <w:t xml:space="preserve">Riki </w:t>
      </w:r>
      <w:r w:rsidR="00FA5B5D" w:rsidRPr="005D3B6C">
        <w:rPr>
          <w:color w:val="auto"/>
          <w:spacing w:val="-2"/>
          <w:szCs w:val="24"/>
        </w:rPr>
        <w:t>Restaurants</w:t>
      </w:r>
      <w:r w:rsidR="003A5EDD" w:rsidRPr="005D3B6C">
        <w:rPr>
          <w:color w:val="auto"/>
          <w:spacing w:val="-2"/>
          <w:szCs w:val="24"/>
        </w:rPr>
        <w:t xml:space="preserve"> in New York</w:t>
      </w:r>
      <w:r w:rsidRPr="005D3B6C">
        <w:rPr>
          <w:color w:val="auto"/>
          <w:spacing w:val="-2"/>
          <w:szCs w:val="24"/>
        </w:rPr>
        <w:t>.  Plaintiff</w:t>
      </w:r>
      <w:r w:rsidR="00973D9B" w:rsidRPr="005D3B6C">
        <w:rPr>
          <w:color w:val="auto"/>
          <w:spacing w:val="-2"/>
          <w:szCs w:val="24"/>
        </w:rPr>
        <w:t xml:space="preserve"> and the Rule 23 Class members </w:t>
      </w:r>
      <w:r w:rsidR="00973D9B" w:rsidRPr="005D3B6C">
        <w:rPr>
          <w:color w:val="auto"/>
          <w:spacing w:val="-4"/>
          <w:szCs w:val="24"/>
        </w:rPr>
        <w:t xml:space="preserve">enjoy the same statutory rights under the NYLL, including to be </w:t>
      </w:r>
      <w:r w:rsidR="005D3B6C" w:rsidRPr="005D3B6C">
        <w:rPr>
          <w:color w:val="auto"/>
          <w:spacing w:val="-4"/>
          <w:szCs w:val="24"/>
        </w:rPr>
        <w:t>properly compensated for all hours</w:t>
      </w:r>
      <w:r w:rsidR="005D3B6C" w:rsidRPr="005D3B6C">
        <w:rPr>
          <w:color w:val="auto"/>
          <w:spacing w:val="-2"/>
          <w:szCs w:val="24"/>
        </w:rPr>
        <w:t xml:space="preserve"> worked </w:t>
      </w:r>
      <w:r w:rsidR="003A5EDD" w:rsidRPr="005D3B6C">
        <w:rPr>
          <w:color w:val="auto"/>
          <w:spacing w:val="-2"/>
          <w:szCs w:val="24"/>
        </w:rPr>
        <w:t>and to retain customer tips</w:t>
      </w:r>
      <w:r w:rsidRPr="005D3B6C">
        <w:rPr>
          <w:color w:val="auto"/>
          <w:spacing w:val="-2"/>
          <w:szCs w:val="24"/>
        </w:rPr>
        <w:t>.  Plaintiff</w:t>
      </w:r>
      <w:r w:rsidR="00973D9B" w:rsidRPr="005D3B6C">
        <w:rPr>
          <w:color w:val="auto"/>
          <w:spacing w:val="-2"/>
          <w:szCs w:val="24"/>
        </w:rPr>
        <w:t xml:space="preserve"> and the Rule 23 Class members have all sustained similar types of damages as a result of Defendants’ failure to c</w:t>
      </w:r>
      <w:r w:rsidRPr="005D3B6C">
        <w:rPr>
          <w:color w:val="auto"/>
          <w:spacing w:val="-2"/>
          <w:szCs w:val="24"/>
        </w:rPr>
        <w:t>omply with the NYLL.  Plaintiff</w:t>
      </w:r>
      <w:r w:rsidR="00973D9B" w:rsidRPr="005D3B6C">
        <w:rPr>
          <w:color w:val="auto"/>
          <w:spacing w:val="-2"/>
          <w:szCs w:val="24"/>
        </w:rPr>
        <w:t xml:space="preserve"> and the Rule 23 Class members have all been injured in that they have been uncompensated or under-compensated due to Defendants’ common policies, practices, and patterns of conduct</w:t>
      </w:r>
      <w:r w:rsidR="00973D9B" w:rsidRPr="005D3B6C">
        <w:rPr>
          <w:color w:val="auto"/>
          <w:szCs w:val="24"/>
        </w:rPr>
        <w:t>.</w:t>
      </w:r>
    </w:p>
    <w:p w:rsidR="00973D9B" w:rsidRDefault="001D231E" w:rsidP="003041E0">
      <w:pPr>
        <w:pStyle w:val="Level1"/>
        <w:numPr>
          <w:ilvl w:val="0"/>
          <w:numId w:val="2"/>
        </w:numPr>
        <w:tabs>
          <w:tab w:val="clear" w:pos="1080"/>
        </w:tabs>
        <w:spacing w:line="480" w:lineRule="auto"/>
        <w:ind w:left="0" w:firstLine="720"/>
        <w:jc w:val="both"/>
        <w:rPr>
          <w:color w:val="auto"/>
          <w:spacing w:val="-2"/>
          <w:szCs w:val="24"/>
        </w:rPr>
      </w:pPr>
      <w:r w:rsidRPr="003041E0">
        <w:rPr>
          <w:color w:val="auto"/>
          <w:spacing w:val="-3"/>
          <w:szCs w:val="24"/>
        </w:rPr>
        <w:lastRenderedPageBreak/>
        <w:t>Plaintiff</w:t>
      </w:r>
      <w:r w:rsidR="00973D9B" w:rsidRPr="003041E0">
        <w:rPr>
          <w:color w:val="auto"/>
          <w:spacing w:val="-3"/>
          <w:szCs w:val="24"/>
        </w:rPr>
        <w:t xml:space="preserve"> will fairly and adequately represent and protect the interests of the members o</w:t>
      </w:r>
      <w:r w:rsidR="00356EA3" w:rsidRPr="003041E0">
        <w:rPr>
          <w:color w:val="auto"/>
          <w:spacing w:val="-3"/>
          <w:szCs w:val="24"/>
        </w:rPr>
        <w:t>f the Rule 23 Class.  Plaintiff</w:t>
      </w:r>
      <w:r w:rsidR="00973D9B" w:rsidRPr="003041E0">
        <w:rPr>
          <w:color w:val="auto"/>
          <w:spacing w:val="-3"/>
          <w:szCs w:val="24"/>
        </w:rPr>
        <w:t xml:space="preserve"> understand</w:t>
      </w:r>
      <w:r w:rsidR="00497847">
        <w:rPr>
          <w:color w:val="auto"/>
          <w:spacing w:val="-3"/>
          <w:szCs w:val="24"/>
        </w:rPr>
        <w:t>s</w:t>
      </w:r>
      <w:r w:rsidR="00356EA3" w:rsidRPr="003041E0">
        <w:rPr>
          <w:color w:val="auto"/>
          <w:spacing w:val="-3"/>
          <w:szCs w:val="24"/>
        </w:rPr>
        <w:t xml:space="preserve"> that as class representative</w:t>
      </w:r>
      <w:r w:rsidR="00973D9B" w:rsidRPr="003041E0">
        <w:rPr>
          <w:color w:val="auto"/>
          <w:spacing w:val="-3"/>
          <w:szCs w:val="24"/>
        </w:rPr>
        <w:t xml:space="preserve">, </w:t>
      </w:r>
      <w:r w:rsidR="00D87A16">
        <w:rPr>
          <w:color w:val="auto"/>
          <w:spacing w:val="-3"/>
          <w:szCs w:val="24"/>
        </w:rPr>
        <w:t>s</w:t>
      </w:r>
      <w:r w:rsidR="00497847">
        <w:rPr>
          <w:color w:val="auto"/>
          <w:spacing w:val="-3"/>
          <w:szCs w:val="24"/>
        </w:rPr>
        <w:t>he</w:t>
      </w:r>
      <w:r w:rsidR="00973D9B" w:rsidRPr="003041E0">
        <w:rPr>
          <w:color w:val="auto"/>
          <w:spacing w:val="-3"/>
          <w:szCs w:val="24"/>
        </w:rPr>
        <w:t xml:space="preserve"> assume</w:t>
      </w:r>
      <w:r w:rsidR="00497847">
        <w:rPr>
          <w:color w:val="auto"/>
          <w:spacing w:val="-3"/>
          <w:szCs w:val="24"/>
        </w:rPr>
        <w:t>s</w:t>
      </w:r>
      <w:r w:rsidR="00973D9B" w:rsidRPr="003041E0">
        <w:rPr>
          <w:color w:val="auto"/>
          <w:spacing w:val="-3"/>
          <w:szCs w:val="24"/>
        </w:rPr>
        <w:t xml:space="preserve"> a fiduciary responsibility to the class to represent its interests fa</w:t>
      </w:r>
      <w:r w:rsidR="00356EA3" w:rsidRPr="003041E0">
        <w:rPr>
          <w:color w:val="auto"/>
          <w:spacing w:val="-3"/>
          <w:szCs w:val="24"/>
        </w:rPr>
        <w:t>irly and adequately.  Plaintiff</w:t>
      </w:r>
      <w:r w:rsidR="00973D9B" w:rsidRPr="003041E0">
        <w:rPr>
          <w:color w:val="auto"/>
          <w:spacing w:val="-3"/>
          <w:szCs w:val="24"/>
        </w:rPr>
        <w:t xml:space="preserve"> </w:t>
      </w:r>
      <w:r w:rsidR="00973D9B" w:rsidRPr="003041E0">
        <w:rPr>
          <w:color w:val="auto"/>
          <w:spacing w:val="-4"/>
          <w:szCs w:val="24"/>
        </w:rPr>
        <w:t>recognize</w:t>
      </w:r>
      <w:r w:rsidR="00497847">
        <w:rPr>
          <w:color w:val="auto"/>
          <w:spacing w:val="-4"/>
          <w:szCs w:val="24"/>
        </w:rPr>
        <w:t>s</w:t>
      </w:r>
      <w:r w:rsidR="00356EA3" w:rsidRPr="003041E0">
        <w:rPr>
          <w:color w:val="auto"/>
          <w:spacing w:val="-4"/>
          <w:szCs w:val="24"/>
        </w:rPr>
        <w:t xml:space="preserve"> that as class representative</w:t>
      </w:r>
      <w:r w:rsidR="00973D9B" w:rsidRPr="003041E0">
        <w:rPr>
          <w:color w:val="auto"/>
          <w:spacing w:val="-4"/>
          <w:szCs w:val="24"/>
        </w:rPr>
        <w:t xml:space="preserve">, </w:t>
      </w:r>
      <w:r w:rsidR="00D87A16">
        <w:rPr>
          <w:color w:val="auto"/>
          <w:spacing w:val="-4"/>
          <w:szCs w:val="24"/>
        </w:rPr>
        <w:t>s</w:t>
      </w:r>
      <w:r w:rsidR="00497847">
        <w:rPr>
          <w:color w:val="auto"/>
          <w:spacing w:val="-4"/>
          <w:szCs w:val="24"/>
        </w:rPr>
        <w:t>he</w:t>
      </w:r>
      <w:r w:rsidR="00973D9B" w:rsidRPr="003041E0">
        <w:rPr>
          <w:color w:val="auto"/>
          <w:spacing w:val="-4"/>
          <w:szCs w:val="24"/>
        </w:rPr>
        <w:t xml:space="preserve"> must represent and consider the interests of the class just</w:t>
      </w:r>
      <w:r w:rsidR="00973D9B" w:rsidRPr="003041E0">
        <w:rPr>
          <w:color w:val="auto"/>
          <w:spacing w:val="-3"/>
          <w:szCs w:val="24"/>
        </w:rPr>
        <w:t xml:space="preserve"> as </w:t>
      </w:r>
      <w:r w:rsidR="00D87A16">
        <w:rPr>
          <w:color w:val="auto"/>
          <w:spacing w:val="-3"/>
          <w:szCs w:val="24"/>
        </w:rPr>
        <w:t>s</w:t>
      </w:r>
      <w:r w:rsidR="00497847">
        <w:rPr>
          <w:color w:val="auto"/>
          <w:spacing w:val="-3"/>
          <w:szCs w:val="24"/>
        </w:rPr>
        <w:t>he</w:t>
      </w:r>
      <w:r w:rsidR="00973D9B" w:rsidRPr="003041E0">
        <w:rPr>
          <w:color w:val="auto"/>
          <w:spacing w:val="-3"/>
          <w:szCs w:val="24"/>
        </w:rPr>
        <w:t xml:space="preserve"> would represent and consider </w:t>
      </w:r>
      <w:r w:rsidR="00D87A16">
        <w:rPr>
          <w:color w:val="auto"/>
          <w:spacing w:val="-3"/>
          <w:szCs w:val="24"/>
        </w:rPr>
        <w:t>her</w:t>
      </w:r>
      <w:r w:rsidR="00356EA3" w:rsidRPr="003041E0">
        <w:rPr>
          <w:color w:val="auto"/>
          <w:spacing w:val="-3"/>
          <w:szCs w:val="24"/>
        </w:rPr>
        <w:t xml:space="preserve"> own interests.  Plaintiff</w:t>
      </w:r>
      <w:r w:rsidR="00973D9B" w:rsidRPr="003041E0">
        <w:rPr>
          <w:color w:val="auto"/>
          <w:spacing w:val="-3"/>
          <w:szCs w:val="24"/>
        </w:rPr>
        <w:t xml:space="preserve"> understand</w:t>
      </w:r>
      <w:r w:rsidR="00497847">
        <w:rPr>
          <w:color w:val="auto"/>
          <w:spacing w:val="-3"/>
          <w:szCs w:val="24"/>
        </w:rPr>
        <w:t>s</w:t>
      </w:r>
      <w:r w:rsidR="00973D9B" w:rsidRPr="003041E0">
        <w:rPr>
          <w:color w:val="auto"/>
          <w:spacing w:val="-3"/>
          <w:szCs w:val="24"/>
        </w:rPr>
        <w:t xml:space="preserve"> that in decisions regarding the conduct of the litigation and its possible settlement, </w:t>
      </w:r>
      <w:r w:rsidR="00D87A16">
        <w:rPr>
          <w:color w:val="auto"/>
          <w:spacing w:val="-3"/>
          <w:szCs w:val="24"/>
        </w:rPr>
        <w:t>s</w:t>
      </w:r>
      <w:r w:rsidR="00497847">
        <w:rPr>
          <w:color w:val="auto"/>
          <w:spacing w:val="-3"/>
          <w:szCs w:val="24"/>
        </w:rPr>
        <w:t>he</w:t>
      </w:r>
      <w:r w:rsidR="00973D9B" w:rsidRPr="003041E0">
        <w:rPr>
          <w:color w:val="auto"/>
          <w:spacing w:val="-3"/>
          <w:szCs w:val="24"/>
        </w:rPr>
        <w:t xml:space="preserve"> must not favor </w:t>
      </w:r>
      <w:r w:rsidR="00D87A16">
        <w:rPr>
          <w:color w:val="auto"/>
          <w:spacing w:val="-3"/>
          <w:szCs w:val="24"/>
        </w:rPr>
        <w:t>her</w:t>
      </w:r>
      <w:r w:rsidR="00973D9B" w:rsidRPr="003041E0">
        <w:rPr>
          <w:color w:val="auto"/>
          <w:spacing w:val="-3"/>
          <w:szCs w:val="24"/>
        </w:rPr>
        <w:t xml:space="preserve"> own interests over the class.  Plaintiff recognize</w:t>
      </w:r>
      <w:r w:rsidR="00497847">
        <w:rPr>
          <w:color w:val="auto"/>
          <w:spacing w:val="-3"/>
          <w:szCs w:val="24"/>
        </w:rPr>
        <w:t>s</w:t>
      </w:r>
      <w:r w:rsidR="00973D9B" w:rsidRPr="003041E0">
        <w:rPr>
          <w:color w:val="auto"/>
          <w:spacing w:val="-3"/>
          <w:szCs w:val="24"/>
        </w:rPr>
        <w:t xml:space="preserve"> that any resolution of a class action must be in the best </w:t>
      </w:r>
      <w:r w:rsidR="00973D9B" w:rsidRPr="003041E0">
        <w:rPr>
          <w:color w:val="auto"/>
          <w:spacing w:val="-4"/>
          <w:szCs w:val="24"/>
        </w:rPr>
        <w:t>interest of the class.  Plaintiff understand</w:t>
      </w:r>
      <w:r w:rsidR="00497847">
        <w:rPr>
          <w:color w:val="auto"/>
          <w:spacing w:val="-4"/>
          <w:szCs w:val="24"/>
        </w:rPr>
        <w:t>s</w:t>
      </w:r>
      <w:r w:rsidR="00973D9B" w:rsidRPr="003041E0">
        <w:rPr>
          <w:color w:val="auto"/>
          <w:spacing w:val="-4"/>
          <w:szCs w:val="24"/>
        </w:rPr>
        <w:t xml:space="preserve"> that in order to provide adequate representation, </w:t>
      </w:r>
      <w:r w:rsidR="00D87A16">
        <w:rPr>
          <w:color w:val="auto"/>
          <w:spacing w:val="-4"/>
          <w:szCs w:val="24"/>
        </w:rPr>
        <w:t>s</w:t>
      </w:r>
      <w:r w:rsidR="00497847">
        <w:rPr>
          <w:color w:val="auto"/>
          <w:spacing w:val="-4"/>
          <w:szCs w:val="24"/>
        </w:rPr>
        <w:t>he</w:t>
      </w:r>
      <w:r w:rsidR="00973D9B" w:rsidRPr="003041E0">
        <w:rPr>
          <w:color w:val="auto"/>
          <w:spacing w:val="-4"/>
          <w:szCs w:val="24"/>
        </w:rPr>
        <w:t xml:space="preserve"> must</w:t>
      </w:r>
      <w:r w:rsidR="00973D9B" w:rsidRPr="003041E0">
        <w:rPr>
          <w:color w:val="auto"/>
          <w:spacing w:val="-3"/>
          <w:szCs w:val="24"/>
        </w:rPr>
        <w:t xml:space="preserve"> be informed of developments in litigation, cooperate with class counsel, and testify at deposition and/or trial.  Plaintiff ha</w:t>
      </w:r>
      <w:r w:rsidR="00497847">
        <w:rPr>
          <w:color w:val="auto"/>
          <w:spacing w:val="-3"/>
          <w:szCs w:val="24"/>
        </w:rPr>
        <w:t>s</w:t>
      </w:r>
      <w:r w:rsidR="00973D9B" w:rsidRPr="003041E0">
        <w:rPr>
          <w:color w:val="auto"/>
          <w:spacing w:val="-3"/>
          <w:szCs w:val="24"/>
        </w:rPr>
        <w:t xml:space="preserve"> retained counsel competent and experienced in complex class actions and employment litigation.  There is no conflict between Plaintiff and the Rule 23 members</w:t>
      </w:r>
      <w:r w:rsidR="00973D9B" w:rsidRPr="00100717">
        <w:rPr>
          <w:color w:val="auto"/>
          <w:spacing w:val="-2"/>
          <w:szCs w:val="24"/>
        </w:rPr>
        <w:t>.</w:t>
      </w:r>
    </w:p>
    <w:p w:rsidR="0095060E" w:rsidRDefault="0095060E" w:rsidP="00100717">
      <w:pPr>
        <w:pStyle w:val="Level1"/>
        <w:numPr>
          <w:ilvl w:val="0"/>
          <w:numId w:val="2"/>
        </w:numPr>
        <w:tabs>
          <w:tab w:val="clear" w:pos="1080"/>
        </w:tabs>
        <w:spacing w:line="480" w:lineRule="auto"/>
        <w:ind w:left="0" w:firstLine="720"/>
        <w:jc w:val="both"/>
        <w:rPr>
          <w:color w:val="auto"/>
          <w:szCs w:val="24"/>
        </w:rPr>
      </w:pPr>
      <w:r w:rsidRPr="006A3D0D">
        <w:rPr>
          <w:color w:val="000000" w:themeColor="text1"/>
          <w:spacing w:val="-2"/>
          <w:szCs w:val="24"/>
        </w:rPr>
        <w:t>In recognition of the services Plaintiff has rendered, and will continue to render, to the Rule 23 Class, Plaintiff will request payment of a service award upon resolution of this action</w:t>
      </w:r>
      <w:r>
        <w:rPr>
          <w:color w:val="000000" w:themeColor="text1"/>
          <w:spacing w:val="-2"/>
          <w:szCs w:val="24"/>
        </w:rPr>
        <w:t>.</w:t>
      </w: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t xml:space="preserve">A class action is superior to other available methods for the fair and efficient adjudication of this litigation.  The members of the Rule 23 Class have been damaged and are entitled to recovery as a result of Defendants’ violations of the NYLL, as well as their common and uniform policies, practices, and procedures.  Although the relative damages suffered by individual Rule 23 Class members are not </w:t>
      </w:r>
      <w:r w:rsidRPr="00100717">
        <w:rPr>
          <w:i/>
          <w:color w:val="auto"/>
          <w:szCs w:val="24"/>
        </w:rPr>
        <w:t>de minimis</w:t>
      </w:r>
      <w:r w:rsidRPr="00100717">
        <w:rPr>
          <w:color w:val="auto"/>
          <w:szCs w:val="24"/>
        </w:rPr>
        <w:t>, such damages are small compared to the expense and burden of individual prosecution of this litigation.  The individual Plaintif</w:t>
      </w:r>
      <w:r w:rsidR="00497847">
        <w:rPr>
          <w:color w:val="auto"/>
          <w:szCs w:val="24"/>
        </w:rPr>
        <w:t>f</w:t>
      </w:r>
      <w:r w:rsidRPr="00100717">
        <w:rPr>
          <w:color w:val="auto"/>
          <w:szCs w:val="24"/>
        </w:rPr>
        <w:t xml:space="preserve"> lack</w:t>
      </w:r>
      <w:r w:rsidR="00497847">
        <w:rPr>
          <w:color w:val="auto"/>
          <w:szCs w:val="24"/>
        </w:rPr>
        <w:t>s</w:t>
      </w:r>
      <w:r w:rsidRPr="00100717">
        <w:rPr>
          <w:color w:val="auto"/>
          <w:szCs w:val="24"/>
        </w:rPr>
        <w:t xml:space="preserve"> the financial resources to conduct a thorough examination of Defendants’ timekeeping and compensation practices and to prosecute vigorously a lawsuit against Defendants to recover such damages.  In addition, class litigation is superior because it will obviate the need for unduly duplicative litigation that might result in inconsistent judgments about Defendants’ practices.</w:t>
      </w:r>
    </w:p>
    <w:p w:rsidR="00973D9B" w:rsidRPr="00100717" w:rsidRDefault="00973D9B" w:rsidP="00100717">
      <w:pPr>
        <w:pStyle w:val="Level1"/>
        <w:numPr>
          <w:ilvl w:val="0"/>
          <w:numId w:val="2"/>
        </w:numPr>
        <w:tabs>
          <w:tab w:val="clear" w:pos="1080"/>
        </w:tabs>
        <w:spacing w:line="480" w:lineRule="auto"/>
        <w:ind w:left="0" w:firstLine="720"/>
        <w:jc w:val="both"/>
        <w:rPr>
          <w:color w:val="auto"/>
          <w:szCs w:val="24"/>
        </w:rPr>
      </w:pPr>
      <w:r w:rsidRPr="00100717">
        <w:rPr>
          <w:color w:val="auto"/>
          <w:szCs w:val="24"/>
        </w:rPr>
        <w:lastRenderedPageBreak/>
        <w:t>This action is properly maintainable as a class action under Federal Rule of Civil Procedure 23(b</w:t>
      </w:r>
      <w:proofErr w:type="gramStart"/>
      <w:r w:rsidRPr="00100717">
        <w:rPr>
          <w:color w:val="auto"/>
          <w:szCs w:val="24"/>
        </w:rPr>
        <w:t>)(</w:t>
      </w:r>
      <w:proofErr w:type="gramEnd"/>
      <w:r w:rsidRPr="00100717">
        <w:rPr>
          <w:color w:val="auto"/>
          <w:szCs w:val="24"/>
        </w:rPr>
        <w:t>3).</w:t>
      </w:r>
    </w:p>
    <w:p w:rsidR="00973D9B" w:rsidRDefault="0023790F" w:rsidP="008C427C">
      <w:pPr>
        <w:widowControl/>
        <w:autoSpaceDE/>
        <w:autoSpaceDN/>
        <w:adjustRightInd/>
        <w:jc w:val="center"/>
        <w:rPr>
          <w:b/>
          <w:color w:val="auto"/>
          <w:szCs w:val="24"/>
          <w:u w:val="single"/>
        </w:rPr>
      </w:pPr>
      <w:r w:rsidRPr="00100717">
        <w:rPr>
          <w:b/>
          <w:color w:val="auto"/>
          <w:szCs w:val="24"/>
          <w:u w:val="single"/>
        </w:rPr>
        <w:t>PLAINTIFF</w:t>
      </w:r>
      <w:r w:rsidR="00497847">
        <w:rPr>
          <w:b/>
          <w:color w:val="auto"/>
          <w:szCs w:val="24"/>
          <w:u w:val="single"/>
        </w:rPr>
        <w:t>’</w:t>
      </w:r>
      <w:r w:rsidRPr="00100717">
        <w:rPr>
          <w:b/>
          <w:color w:val="auto"/>
          <w:szCs w:val="24"/>
          <w:u w:val="single"/>
        </w:rPr>
        <w:t>S</w:t>
      </w:r>
      <w:r w:rsidR="00973D9B" w:rsidRPr="00100717">
        <w:rPr>
          <w:b/>
          <w:color w:val="auto"/>
          <w:szCs w:val="24"/>
          <w:u w:val="single"/>
        </w:rPr>
        <w:t xml:space="preserve"> FACTUAL ALLEGATIONS</w:t>
      </w:r>
    </w:p>
    <w:p w:rsidR="008C427C" w:rsidRPr="008C427C" w:rsidRDefault="008C427C" w:rsidP="008C427C">
      <w:pPr>
        <w:widowControl/>
        <w:autoSpaceDE/>
        <w:autoSpaceDN/>
        <w:adjustRightInd/>
        <w:jc w:val="center"/>
        <w:rPr>
          <w:b/>
          <w:color w:val="auto"/>
          <w:sz w:val="23"/>
          <w:szCs w:val="23"/>
        </w:rPr>
      </w:pPr>
    </w:p>
    <w:p w:rsidR="00973D9B" w:rsidRPr="00100717" w:rsidRDefault="00973D9B"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Consistent with their policies and patterns or practices as described here</w:t>
      </w:r>
      <w:r w:rsidR="0023790F" w:rsidRPr="00100717">
        <w:rPr>
          <w:color w:val="auto"/>
          <w:szCs w:val="24"/>
        </w:rPr>
        <w:t>in, Defendants harmed Plaintiff</w:t>
      </w:r>
      <w:r w:rsidRPr="00100717">
        <w:rPr>
          <w:color w:val="auto"/>
          <w:szCs w:val="24"/>
        </w:rPr>
        <w:t>, individually, as follows:</w:t>
      </w:r>
    </w:p>
    <w:p w:rsidR="00973D9B" w:rsidRPr="00100717" w:rsidRDefault="0051259C" w:rsidP="00100717">
      <w:pPr>
        <w:widowControl/>
        <w:autoSpaceDE/>
        <w:autoSpaceDN/>
        <w:adjustRightInd/>
        <w:rPr>
          <w:b/>
          <w:color w:val="auto"/>
          <w:szCs w:val="24"/>
        </w:rPr>
      </w:pPr>
      <w:r>
        <w:rPr>
          <w:b/>
          <w:color w:val="auto"/>
          <w:szCs w:val="24"/>
        </w:rPr>
        <w:t>Yoshiko Jones</w:t>
      </w:r>
    </w:p>
    <w:p w:rsidR="00973D9B" w:rsidRPr="005D3B6C" w:rsidRDefault="00973D9B" w:rsidP="00100717">
      <w:pPr>
        <w:widowControl/>
        <w:autoSpaceDE/>
        <w:autoSpaceDN/>
        <w:adjustRightInd/>
        <w:rPr>
          <w:b/>
          <w:color w:val="auto"/>
          <w:szCs w:val="24"/>
        </w:rPr>
      </w:pPr>
    </w:p>
    <w:p w:rsidR="00973D9B" w:rsidRPr="00100717" w:rsidRDefault="00973D9B" w:rsidP="0065076E">
      <w:pPr>
        <w:widowControl/>
        <w:numPr>
          <w:ilvl w:val="0"/>
          <w:numId w:val="2"/>
        </w:numPr>
        <w:tabs>
          <w:tab w:val="clear" w:pos="1080"/>
          <w:tab w:val="left" w:pos="990"/>
        </w:tabs>
        <w:autoSpaceDE/>
        <w:autoSpaceDN/>
        <w:adjustRightInd/>
        <w:spacing w:line="480" w:lineRule="auto"/>
        <w:ind w:left="0" w:firstLine="720"/>
        <w:jc w:val="both"/>
        <w:rPr>
          <w:color w:val="auto"/>
          <w:szCs w:val="24"/>
        </w:rPr>
      </w:pPr>
      <w:r w:rsidRPr="00100717">
        <w:rPr>
          <w:color w:val="auto"/>
          <w:spacing w:val="-2"/>
          <w:szCs w:val="24"/>
        </w:rPr>
        <w:t xml:space="preserve">Defendants did not pay </w:t>
      </w:r>
      <w:r w:rsidR="00497847" w:rsidRPr="00100717">
        <w:rPr>
          <w:color w:val="auto"/>
          <w:szCs w:val="24"/>
        </w:rPr>
        <w:t>Plaintiff</w:t>
      </w:r>
      <w:r w:rsidR="00497847" w:rsidRPr="00100717">
        <w:rPr>
          <w:color w:val="auto"/>
          <w:spacing w:val="-2"/>
          <w:szCs w:val="24"/>
        </w:rPr>
        <w:t xml:space="preserve"> </w:t>
      </w:r>
      <w:r w:rsidRPr="00100717">
        <w:rPr>
          <w:color w:val="auto"/>
          <w:spacing w:val="-2"/>
          <w:szCs w:val="24"/>
        </w:rPr>
        <w:t>the proper minimum wages, overtime wages, and spread-of-hours pay</w:t>
      </w:r>
      <w:r w:rsidR="0065076E" w:rsidRPr="0065076E">
        <w:rPr>
          <w:color w:val="auto"/>
          <w:spacing w:val="-2"/>
          <w:szCs w:val="24"/>
        </w:rPr>
        <w:t xml:space="preserve"> </w:t>
      </w:r>
      <w:r w:rsidRPr="00100717">
        <w:rPr>
          <w:color w:val="auto"/>
          <w:spacing w:val="-2"/>
          <w:szCs w:val="24"/>
        </w:rPr>
        <w:t xml:space="preserve">for all of the time that </w:t>
      </w:r>
      <w:r w:rsidR="0051259C">
        <w:rPr>
          <w:color w:val="auto"/>
          <w:spacing w:val="-2"/>
          <w:szCs w:val="24"/>
        </w:rPr>
        <w:t>s</w:t>
      </w:r>
      <w:r w:rsidRPr="00100717">
        <w:rPr>
          <w:color w:val="auto"/>
          <w:spacing w:val="-2"/>
          <w:szCs w:val="24"/>
        </w:rPr>
        <w:t>he was suffered or permitted to work each workweek</w:t>
      </w:r>
      <w:r w:rsidRPr="00100717">
        <w:rPr>
          <w:color w:val="auto"/>
          <w:szCs w:val="24"/>
        </w:rPr>
        <w:t>.</w:t>
      </w:r>
    </w:p>
    <w:p w:rsidR="00254CB6" w:rsidRPr="00100717" w:rsidRDefault="008B23E7" w:rsidP="00100717">
      <w:pPr>
        <w:widowControl/>
        <w:numPr>
          <w:ilvl w:val="0"/>
          <w:numId w:val="2"/>
        </w:numPr>
        <w:tabs>
          <w:tab w:val="clear" w:pos="1080"/>
        </w:tabs>
        <w:autoSpaceDE/>
        <w:autoSpaceDN/>
        <w:adjustRightInd/>
        <w:spacing w:line="480" w:lineRule="auto"/>
        <w:ind w:left="0" w:firstLine="720"/>
        <w:jc w:val="both"/>
        <w:rPr>
          <w:color w:val="auto"/>
          <w:szCs w:val="24"/>
        </w:rPr>
      </w:pPr>
      <w:r>
        <w:rPr>
          <w:color w:val="auto"/>
          <w:szCs w:val="24"/>
        </w:rPr>
        <w:t>Defendants</w:t>
      </w:r>
      <w:r w:rsidRPr="00100717">
        <w:rPr>
          <w:color w:val="auto"/>
          <w:szCs w:val="24"/>
        </w:rPr>
        <w:t xml:space="preserve"> suffered or permitted Plaintiff to wo</w:t>
      </w:r>
      <w:r>
        <w:rPr>
          <w:color w:val="auto"/>
          <w:szCs w:val="24"/>
        </w:rPr>
        <w:t>rk over 40 hours per week at the Riki Restaurants</w:t>
      </w:r>
      <w:r w:rsidRPr="00100717">
        <w:rPr>
          <w:color w:val="auto"/>
          <w:szCs w:val="24"/>
        </w:rPr>
        <w:t xml:space="preserve">, up to a maximum of approximately </w:t>
      </w:r>
      <w:r>
        <w:rPr>
          <w:color w:val="auto"/>
          <w:szCs w:val="24"/>
        </w:rPr>
        <w:t xml:space="preserve">75 </w:t>
      </w:r>
      <w:r w:rsidRPr="00100717">
        <w:rPr>
          <w:color w:val="auto"/>
          <w:szCs w:val="24"/>
        </w:rPr>
        <w:t>hours per week.</w:t>
      </w:r>
      <w:r>
        <w:rPr>
          <w:color w:val="auto"/>
          <w:szCs w:val="24"/>
        </w:rPr>
        <w:t xml:space="preserve">  </w:t>
      </w:r>
      <w:r w:rsidRPr="00100717">
        <w:rPr>
          <w:color w:val="auto"/>
          <w:szCs w:val="24"/>
        </w:rPr>
        <w:t xml:space="preserve">Defendants did not compensate Plaintiff </w:t>
      </w:r>
      <w:r>
        <w:rPr>
          <w:color w:val="auto"/>
          <w:szCs w:val="24"/>
        </w:rPr>
        <w:t xml:space="preserve">with the appropriate overtime premiums </w:t>
      </w:r>
      <w:r w:rsidRPr="00100717">
        <w:rPr>
          <w:color w:val="auto"/>
          <w:szCs w:val="24"/>
        </w:rPr>
        <w:t xml:space="preserve">for all of the hours </w:t>
      </w:r>
      <w:r>
        <w:rPr>
          <w:color w:val="auto"/>
          <w:szCs w:val="24"/>
        </w:rPr>
        <w:t>she</w:t>
      </w:r>
      <w:r w:rsidRPr="00100717">
        <w:rPr>
          <w:color w:val="auto"/>
          <w:szCs w:val="24"/>
        </w:rPr>
        <w:t xml:space="preserve"> worked in excess of 40 per workweek</w:t>
      </w:r>
      <w:r w:rsidR="00024AFD">
        <w:rPr>
          <w:color w:val="auto"/>
          <w:spacing w:val="-3"/>
          <w:szCs w:val="24"/>
        </w:rPr>
        <w:t>.</w:t>
      </w:r>
    </w:p>
    <w:p w:rsidR="008B23E7" w:rsidRPr="008B23E7" w:rsidRDefault="008B23E7" w:rsidP="00497847">
      <w:pPr>
        <w:widowControl/>
        <w:numPr>
          <w:ilvl w:val="0"/>
          <w:numId w:val="2"/>
        </w:numPr>
        <w:tabs>
          <w:tab w:val="clear" w:pos="1080"/>
        </w:tabs>
        <w:autoSpaceDE/>
        <w:autoSpaceDN/>
        <w:adjustRightInd/>
        <w:spacing w:line="480" w:lineRule="auto"/>
        <w:ind w:left="0" w:firstLine="720"/>
        <w:jc w:val="both"/>
        <w:rPr>
          <w:color w:val="auto"/>
          <w:szCs w:val="24"/>
        </w:rPr>
      </w:pPr>
      <w:r w:rsidRPr="00024AFD">
        <w:rPr>
          <w:color w:val="auto"/>
          <w:spacing w:val="-2"/>
          <w:szCs w:val="24"/>
        </w:rPr>
        <w:t xml:space="preserve">Defendants suffered or permitted </w:t>
      </w:r>
      <w:r w:rsidRPr="00100717">
        <w:rPr>
          <w:color w:val="auto"/>
          <w:szCs w:val="24"/>
        </w:rPr>
        <w:t>Plaintiff</w:t>
      </w:r>
      <w:r w:rsidRPr="00024AFD">
        <w:rPr>
          <w:color w:val="auto"/>
          <w:spacing w:val="-2"/>
          <w:szCs w:val="24"/>
        </w:rPr>
        <w:t xml:space="preserve"> to work over 10 hours per day.  Defendants did not pay </w:t>
      </w:r>
      <w:r w:rsidRPr="00100717">
        <w:rPr>
          <w:color w:val="auto"/>
          <w:szCs w:val="24"/>
        </w:rPr>
        <w:t>Plaintiff</w:t>
      </w:r>
      <w:r w:rsidRPr="00024AFD">
        <w:rPr>
          <w:color w:val="auto"/>
          <w:spacing w:val="-2"/>
          <w:szCs w:val="24"/>
        </w:rPr>
        <w:t xml:space="preserve"> one additional hour of pay at the basic minimum hourly rate for all of the times that the length of the interval between the beginning and end of </w:t>
      </w:r>
      <w:r>
        <w:rPr>
          <w:color w:val="auto"/>
          <w:spacing w:val="-2"/>
          <w:szCs w:val="24"/>
        </w:rPr>
        <w:t>her</w:t>
      </w:r>
      <w:r w:rsidRPr="00024AFD">
        <w:rPr>
          <w:color w:val="auto"/>
          <w:spacing w:val="-2"/>
          <w:szCs w:val="24"/>
        </w:rPr>
        <w:t xml:space="preserve"> workday – including working time plus time off for meals plus intervals off duty – was greater than 10 hours</w:t>
      </w:r>
      <w:r>
        <w:rPr>
          <w:color w:val="auto"/>
          <w:spacing w:val="-2"/>
          <w:szCs w:val="24"/>
        </w:rPr>
        <w:t>.</w:t>
      </w:r>
    </w:p>
    <w:p w:rsidR="00973D9B" w:rsidRDefault="008B23E7"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560E05">
        <w:rPr>
          <w:color w:val="000000" w:themeColor="text1"/>
          <w:spacing w:val="-4"/>
          <w:szCs w:val="24"/>
        </w:rPr>
        <w:t xml:space="preserve">Defendants did not allow </w:t>
      </w:r>
      <w:r w:rsidRPr="00560E05">
        <w:rPr>
          <w:color w:val="000000" w:themeColor="text1"/>
          <w:szCs w:val="24"/>
        </w:rPr>
        <w:t>Plaintiff</w:t>
      </w:r>
      <w:r w:rsidRPr="00560E05">
        <w:rPr>
          <w:color w:val="000000" w:themeColor="text1"/>
          <w:spacing w:val="-2"/>
          <w:szCs w:val="24"/>
        </w:rPr>
        <w:t xml:space="preserve"> </w:t>
      </w:r>
      <w:r w:rsidRPr="00560E05">
        <w:rPr>
          <w:color w:val="000000" w:themeColor="text1"/>
          <w:spacing w:val="-4"/>
          <w:szCs w:val="24"/>
        </w:rPr>
        <w:t>to retain all of the tips she earned</w:t>
      </w:r>
      <w:r w:rsidR="00E30784" w:rsidRPr="00100717">
        <w:rPr>
          <w:color w:val="auto"/>
          <w:szCs w:val="24"/>
        </w:rPr>
        <w:t>.</w:t>
      </w:r>
      <w:r w:rsidR="00973D9B" w:rsidRPr="00100717">
        <w:rPr>
          <w:color w:val="auto"/>
          <w:szCs w:val="24"/>
        </w:rPr>
        <w:t xml:space="preserve"> </w:t>
      </w:r>
      <w:r w:rsidR="00511888">
        <w:rPr>
          <w:color w:val="auto"/>
          <w:szCs w:val="24"/>
        </w:rPr>
        <w:t xml:space="preserve"> </w:t>
      </w:r>
    </w:p>
    <w:p w:rsidR="008B23E7" w:rsidRPr="008B23E7" w:rsidRDefault="008B23E7"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F9456D">
        <w:rPr>
          <w:color w:val="000000" w:themeColor="text1"/>
          <w:szCs w:val="24"/>
        </w:rPr>
        <w:t>Defendants unlawfully demanded, handled, pooled, counted, distributed, accepted, and/or retained</w:t>
      </w:r>
      <w:r w:rsidRPr="00F9456D" w:rsidDel="00B902A3">
        <w:rPr>
          <w:color w:val="000000" w:themeColor="text1"/>
          <w:szCs w:val="24"/>
        </w:rPr>
        <w:t xml:space="preserve"> </w:t>
      </w:r>
      <w:r w:rsidRPr="00F9456D">
        <w:rPr>
          <w:color w:val="000000" w:themeColor="text1"/>
          <w:szCs w:val="24"/>
        </w:rPr>
        <w:t>portions of the tips that Plaintiff</w:t>
      </w:r>
      <w:r w:rsidRPr="00F9456D">
        <w:rPr>
          <w:color w:val="000000" w:themeColor="text1"/>
          <w:spacing w:val="-2"/>
          <w:szCs w:val="24"/>
        </w:rPr>
        <w:t xml:space="preserve"> </w:t>
      </w:r>
      <w:r w:rsidRPr="00F9456D">
        <w:rPr>
          <w:color w:val="000000" w:themeColor="text1"/>
          <w:szCs w:val="24"/>
        </w:rPr>
        <w:t>earned</w:t>
      </w:r>
      <w:r>
        <w:rPr>
          <w:color w:val="000000" w:themeColor="text1"/>
          <w:szCs w:val="24"/>
        </w:rPr>
        <w:t>.</w:t>
      </w:r>
    </w:p>
    <w:p w:rsidR="008B23E7" w:rsidRPr="00DF3BF8" w:rsidRDefault="008B23E7" w:rsidP="008C427C">
      <w:pPr>
        <w:widowControl/>
        <w:numPr>
          <w:ilvl w:val="0"/>
          <w:numId w:val="2"/>
        </w:numPr>
        <w:tabs>
          <w:tab w:val="clear" w:pos="1080"/>
        </w:tabs>
        <w:autoSpaceDE/>
        <w:autoSpaceDN/>
        <w:adjustRightInd/>
        <w:spacing w:line="480" w:lineRule="auto"/>
        <w:ind w:left="0" w:firstLine="720"/>
        <w:rPr>
          <w:color w:val="auto"/>
          <w:szCs w:val="24"/>
        </w:rPr>
      </w:pPr>
      <w:r w:rsidRPr="008C427C">
        <w:rPr>
          <w:color w:val="000000" w:themeColor="text1"/>
          <w:spacing w:val="-8"/>
          <w:szCs w:val="24"/>
        </w:rPr>
        <w:t>Defendants imposed upon Plaintiff a tip redistribution scheme to which she never agreed</w:t>
      </w:r>
      <w:r w:rsidRPr="00DF3BF8">
        <w:rPr>
          <w:color w:val="000000" w:themeColor="text1"/>
          <w:szCs w:val="24"/>
        </w:rPr>
        <w:t>.</w:t>
      </w:r>
    </w:p>
    <w:p w:rsidR="00973D9B" w:rsidRPr="00100717" w:rsidRDefault="008B23E7"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F9456D">
        <w:rPr>
          <w:color w:val="000000" w:themeColor="text1"/>
          <w:szCs w:val="24"/>
        </w:rPr>
        <w:t xml:space="preserve">Defendants unlawfully redistributed part of Plaintiff’s tips to </w:t>
      </w:r>
      <w:r w:rsidRPr="00F9456D">
        <w:rPr>
          <w:bCs/>
          <w:color w:val="000000" w:themeColor="text1"/>
          <w:szCs w:val="24"/>
        </w:rPr>
        <w:t>employees who are</w:t>
      </w:r>
      <w:r w:rsidRPr="00F9456D">
        <w:rPr>
          <w:color w:val="000000" w:themeColor="text1"/>
          <w:szCs w:val="24"/>
        </w:rPr>
        <w:t xml:space="preserve"> in positions that are not entitled to tips under the FLSA and/or the NYLL</w:t>
      </w:r>
      <w:r>
        <w:rPr>
          <w:color w:val="000000" w:themeColor="text1"/>
          <w:szCs w:val="24"/>
        </w:rPr>
        <w:t xml:space="preserve">, including </w:t>
      </w:r>
      <w:r w:rsidRPr="004D5890">
        <w:rPr>
          <w:color w:val="auto"/>
          <w:spacing w:val="-2"/>
          <w:szCs w:val="24"/>
        </w:rPr>
        <w:t xml:space="preserve">Riki </w:t>
      </w:r>
      <w:r w:rsidRPr="004D5890">
        <w:rPr>
          <w:bCs/>
          <w:color w:val="auto"/>
          <w:spacing w:val="-2"/>
          <w:szCs w:val="24"/>
        </w:rPr>
        <w:t xml:space="preserve">and </w:t>
      </w:r>
      <w:r w:rsidRPr="004D5890">
        <w:rPr>
          <w:color w:val="auto"/>
          <w:spacing w:val="-2"/>
          <w:szCs w:val="24"/>
        </w:rPr>
        <w:t>Satomi Hashizume</w:t>
      </w:r>
      <w:r>
        <w:rPr>
          <w:color w:val="auto"/>
          <w:spacing w:val="-2"/>
          <w:szCs w:val="24"/>
        </w:rPr>
        <w:t>,</w:t>
      </w:r>
      <w:r>
        <w:rPr>
          <w:color w:val="auto"/>
          <w:szCs w:val="24"/>
        </w:rPr>
        <w:t xml:space="preserve"> the restaurants’ owner and manager, as well as individuals hired to perform at the karaoke bar.</w:t>
      </w:r>
    </w:p>
    <w:p w:rsidR="00393C78" w:rsidRDefault="00393C78"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497847">
        <w:rPr>
          <w:color w:val="auto"/>
          <w:spacing w:val="-4"/>
          <w:szCs w:val="24"/>
        </w:rPr>
        <w:lastRenderedPageBreak/>
        <w:t>Defendants did not provide Plaintiff with notification of the tipped minimum wage or tip credit provisions of the FLSA or NYLL, or their intent to apply a tip credit to Plaintiff’s wages</w:t>
      </w:r>
      <w:r>
        <w:rPr>
          <w:color w:val="auto"/>
          <w:spacing w:val="-4"/>
          <w:szCs w:val="24"/>
        </w:rPr>
        <w:t>.</w:t>
      </w:r>
    </w:p>
    <w:p w:rsidR="00973D9B" w:rsidRPr="00100717" w:rsidRDefault="00973D9B"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Defendants did not keep accurate records of wages or tips earned, or of hours worked by</w:t>
      </w:r>
      <w:r w:rsidR="000F13CF" w:rsidRPr="00100717">
        <w:rPr>
          <w:color w:val="auto"/>
          <w:szCs w:val="24"/>
        </w:rPr>
        <w:t xml:space="preserve"> </w:t>
      </w:r>
      <w:r w:rsidR="00497847" w:rsidRPr="00100717">
        <w:rPr>
          <w:color w:val="auto"/>
          <w:szCs w:val="24"/>
        </w:rPr>
        <w:t>Plaintiff</w:t>
      </w:r>
      <w:r w:rsidRPr="00100717">
        <w:rPr>
          <w:color w:val="auto"/>
          <w:szCs w:val="24"/>
        </w:rPr>
        <w:t xml:space="preserve">. </w:t>
      </w:r>
    </w:p>
    <w:p w:rsidR="002943D4" w:rsidRPr="003041E0" w:rsidRDefault="002943D4"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pacing w:val="-2"/>
          <w:szCs w:val="24"/>
        </w:rPr>
        <w:t>Defendants</w:t>
      </w:r>
      <w:r w:rsidR="00A059F6">
        <w:rPr>
          <w:color w:val="auto"/>
          <w:spacing w:val="-2"/>
          <w:szCs w:val="24"/>
        </w:rPr>
        <w:t xml:space="preserve"> have</w:t>
      </w:r>
      <w:r w:rsidRPr="00100717">
        <w:rPr>
          <w:color w:val="auto"/>
          <w:spacing w:val="-2"/>
          <w:szCs w:val="24"/>
        </w:rPr>
        <w:t xml:space="preserve"> </w:t>
      </w:r>
      <w:r w:rsidRPr="00100717">
        <w:rPr>
          <w:color w:val="auto"/>
          <w:spacing w:val="-2"/>
        </w:rPr>
        <w:t xml:space="preserve">failed to furnish </w:t>
      </w:r>
      <w:r w:rsidR="00497847" w:rsidRPr="00100717">
        <w:rPr>
          <w:color w:val="auto"/>
          <w:szCs w:val="24"/>
        </w:rPr>
        <w:t>Plaintiff</w:t>
      </w:r>
      <w:r w:rsidR="00497847">
        <w:rPr>
          <w:spacing w:val="-2"/>
          <w:szCs w:val="24"/>
        </w:rPr>
        <w:t xml:space="preserve"> </w:t>
      </w:r>
      <w:r w:rsidR="00C07807">
        <w:rPr>
          <w:spacing w:val="-2"/>
          <w:szCs w:val="24"/>
        </w:rPr>
        <w:t xml:space="preserve">with annual wage notices, or </w:t>
      </w:r>
      <w:r w:rsidRPr="00100717">
        <w:rPr>
          <w:color w:val="auto"/>
          <w:spacing w:val="-2"/>
        </w:rPr>
        <w:t xml:space="preserve">with accurate statements of wages, hours </w:t>
      </w:r>
      <w:r w:rsidR="00C07807">
        <w:rPr>
          <w:color w:val="auto"/>
          <w:spacing w:val="-2"/>
        </w:rPr>
        <w:t>worked, rates paid, gross wages</w:t>
      </w:r>
      <w:r w:rsidRPr="00100717">
        <w:rPr>
          <w:color w:val="auto"/>
          <w:spacing w:val="-2"/>
        </w:rPr>
        <w:t xml:space="preserve"> and the claimed tip allowance.</w:t>
      </w:r>
    </w:p>
    <w:p w:rsidR="00973D9B" w:rsidRPr="00992602" w:rsidRDefault="00973D9B" w:rsidP="00100717">
      <w:pPr>
        <w:pStyle w:val="Title"/>
        <w:spacing w:line="240" w:lineRule="auto"/>
        <w:rPr>
          <w:szCs w:val="24"/>
          <w:u w:val="single"/>
        </w:rPr>
      </w:pPr>
      <w:r w:rsidRPr="00992602">
        <w:rPr>
          <w:szCs w:val="24"/>
          <w:u w:val="single"/>
        </w:rPr>
        <w:t>FIRST CAUSE OF ACTION</w:t>
      </w:r>
    </w:p>
    <w:p w:rsidR="00973D9B" w:rsidRDefault="00973D9B" w:rsidP="00100717">
      <w:pPr>
        <w:ind w:right="-72"/>
        <w:jc w:val="center"/>
        <w:rPr>
          <w:b/>
          <w:color w:val="auto"/>
          <w:szCs w:val="24"/>
        </w:rPr>
      </w:pPr>
      <w:r w:rsidRPr="00100717">
        <w:rPr>
          <w:b/>
          <w:color w:val="auto"/>
          <w:szCs w:val="24"/>
        </w:rPr>
        <w:t>Fair Labor Standards Act – Minimum Wages</w:t>
      </w:r>
    </w:p>
    <w:p w:rsidR="00393C78" w:rsidRPr="00100717" w:rsidRDefault="00393C78" w:rsidP="00100717">
      <w:pPr>
        <w:ind w:right="-72"/>
        <w:jc w:val="center"/>
        <w:rPr>
          <w:b/>
          <w:color w:val="auto"/>
          <w:szCs w:val="24"/>
        </w:rPr>
      </w:pPr>
      <w:r w:rsidRPr="004B0E51">
        <w:rPr>
          <w:b/>
          <w:color w:val="auto"/>
          <w:szCs w:val="24"/>
        </w:rPr>
        <w:t>(Brought on behalf of Plaintiff and the FLSA Collective</w:t>
      </w:r>
      <w:r>
        <w:rPr>
          <w:b/>
          <w:color w:val="auto"/>
          <w:szCs w:val="24"/>
        </w:rPr>
        <w:t>)</w:t>
      </w:r>
    </w:p>
    <w:p w:rsidR="00963143" w:rsidRPr="00774858" w:rsidRDefault="00963143" w:rsidP="00100717">
      <w:pPr>
        <w:widowControl/>
        <w:autoSpaceDE/>
        <w:autoSpaceDN/>
        <w:adjustRightInd/>
        <w:ind w:firstLine="360"/>
        <w:jc w:val="center"/>
        <w:rPr>
          <w:color w:val="auto"/>
          <w:szCs w:val="24"/>
        </w:rPr>
      </w:pPr>
    </w:p>
    <w:p w:rsidR="00963143"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Plaintiff</w:t>
      </w:r>
      <w:r w:rsidR="00B967B7">
        <w:rPr>
          <w:color w:val="auto"/>
          <w:szCs w:val="24"/>
        </w:rPr>
        <w:t xml:space="preserve"> reallege</w:t>
      </w:r>
      <w:r w:rsidR="00800274">
        <w:rPr>
          <w:color w:val="auto"/>
          <w:szCs w:val="24"/>
        </w:rPr>
        <w:t>s</w:t>
      </w:r>
      <w:r w:rsidRPr="00100717">
        <w:rPr>
          <w:color w:val="auto"/>
          <w:szCs w:val="24"/>
        </w:rPr>
        <w:t xml:space="preserve"> and incorporate</w:t>
      </w:r>
      <w:r w:rsidR="00800274">
        <w:rPr>
          <w:color w:val="auto"/>
          <w:szCs w:val="24"/>
        </w:rPr>
        <w:t>s</w:t>
      </w:r>
      <w:r w:rsidRPr="00100717">
        <w:rPr>
          <w:color w:val="auto"/>
          <w:szCs w:val="24"/>
        </w:rPr>
        <w:t xml:space="preserve"> by reference all allegations in all preceding</w:t>
      </w:r>
      <w:r w:rsidR="002943D4" w:rsidRPr="00100717">
        <w:rPr>
          <w:color w:val="auto"/>
          <w:szCs w:val="24"/>
        </w:rPr>
        <w:t xml:space="preserve"> paragraphs.</w:t>
      </w:r>
      <w:r w:rsidRPr="00100717">
        <w:rPr>
          <w:color w:val="auto"/>
          <w:szCs w:val="24"/>
        </w:rPr>
        <w:t xml:space="preserve"> </w:t>
      </w:r>
    </w:p>
    <w:p w:rsidR="00844720"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Defendants have engaged in a widespread pattern, policy, and practice of violating</w:t>
      </w:r>
      <w:r w:rsidR="00844720" w:rsidRPr="00100717">
        <w:rPr>
          <w:color w:val="auto"/>
          <w:szCs w:val="24"/>
        </w:rPr>
        <w:t xml:space="preserve"> the FLSA, as detailed in this Class Action Complaint</w:t>
      </w:r>
      <w:r w:rsidRPr="00100717">
        <w:rPr>
          <w:color w:val="auto"/>
          <w:szCs w:val="24"/>
        </w:rPr>
        <w:t>.</w:t>
      </w:r>
    </w:p>
    <w:p w:rsidR="007F0F0F" w:rsidRPr="00100717" w:rsidRDefault="007F0F0F"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4B0E51">
        <w:rPr>
          <w:color w:val="auto"/>
          <w:szCs w:val="24"/>
        </w:rPr>
        <w:t>Plaintiff has consented in writing to be a party to this action, pursuant to 29 U.S.C. § 216(b)</w:t>
      </w:r>
      <w:r>
        <w:rPr>
          <w:color w:val="auto"/>
          <w:szCs w:val="24"/>
        </w:rPr>
        <w:t>.</w:t>
      </w:r>
    </w:p>
    <w:p w:rsidR="00963143" w:rsidRPr="00100717" w:rsidRDefault="00963143" w:rsidP="00393C78">
      <w:pPr>
        <w:widowControl/>
        <w:numPr>
          <w:ilvl w:val="0"/>
          <w:numId w:val="2"/>
        </w:numPr>
        <w:tabs>
          <w:tab w:val="clear" w:pos="1080"/>
        </w:tabs>
        <w:autoSpaceDE/>
        <w:autoSpaceDN/>
        <w:adjustRightInd/>
        <w:spacing w:line="480" w:lineRule="auto"/>
        <w:ind w:left="0" w:firstLine="720"/>
        <w:jc w:val="both"/>
        <w:rPr>
          <w:color w:val="auto"/>
          <w:spacing w:val="-4"/>
          <w:szCs w:val="24"/>
        </w:rPr>
      </w:pPr>
      <w:r w:rsidRPr="00393C78">
        <w:rPr>
          <w:color w:val="auto"/>
          <w:szCs w:val="24"/>
        </w:rPr>
        <w:t xml:space="preserve">At all times relevant, Plaintiff and the members of the FLSA Collective were </w:t>
      </w:r>
      <w:r w:rsidRPr="00393C78">
        <w:rPr>
          <w:color w:val="auto"/>
          <w:spacing w:val="-2"/>
          <w:szCs w:val="24"/>
        </w:rPr>
        <w:t>employed by</w:t>
      </w:r>
      <w:r w:rsidR="00844720" w:rsidRPr="00393C78">
        <w:rPr>
          <w:color w:val="auto"/>
          <w:spacing w:val="-2"/>
          <w:szCs w:val="24"/>
        </w:rPr>
        <w:t xml:space="preserve"> an entity engaged in commerce and/or the production or sale of goods for commerce</w:t>
      </w:r>
      <w:r w:rsidR="00844720" w:rsidRPr="00393C78">
        <w:rPr>
          <w:color w:val="auto"/>
          <w:szCs w:val="24"/>
        </w:rPr>
        <w:t xml:space="preserve"> within the meaning of 29 U.S.C. §§ 201 </w:t>
      </w:r>
      <w:r w:rsidR="00844720" w:rsidRPr="00393C78">
        <w:rPr>
          <w:i/>
          <w:color w:val="auto"/>
          <w:szCs w:val="24"/>
        </w:rPr>
        <w:t>et seq.</w:t>
      </w:r>
      <w:r w:rsidR="00844720" w:rsidRPr="00393C78">
        <w:rPr>
          <w:color w:val="auto"/>
          <w:szCs w:val="24"/>
        </w:rPr>
        <w:t xml:space="preserve">, and/or they were engaged in commerce and/or the production or sale of goods for commerce within the meaning of 29 U.S.C. §§ 201 </w:t>
      </w:r>
      <w:r w:rsidR="00844720" w:rsidRPr="00393C78">
        <w:rPr>
          <w:i/>
          <w:color w:val="auto"/>
          <w:szCs w:val="24"/>
        </w:rPr>
        <w:t>et seq</w:t>
      </w:r>
      <w:r w:rsidRPr="00100717">
        <w:rPr>
          <w:i/>
          <w:color w:val="auto"/>
          <w:spacing w:val="-4"/>
          <w:szCs w:val="24"/>
        </w:rPr>
        <w:t>.</w:t>
      </w:r>
    </w:p>
    <w:p w:rsidR="00963143"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At all times relevant, Plaintiff and the members of the FLSA Collective were or have</w:t>
      </w:r>
      <w:r w:rsidR="00844720" w:rsidRPr="00100717">
        <w:rPr>
          <w:color w:val="auto"/>
          <w:szCs w:val="24"/>
        </w:rPr>
        <w:t xml:space="preserve"> been employees within the meaning of 29 U.S.C. </w:t>
      </w:r>
      <w:r w:rsidR="00844720" w:rsidRPr="00100717">
        <w:rPr>
          <w:color w:val="auto"/>
          <w:spacing w:val="-4"/>
          <w:szCs w:val="24"/>
        </w:rPr>
        <w:t xml:space="preserve">§§ 201 </w:t>
      </w:r>
      <w:r w:rsidR="00844720" w:rsidRPr="00100717">
        <w:rPr>
          <w:i/>
          <w:color w:val="auto"/>
          <w:spacing w:val="-4"/>
          <w:szCs w:val="24"/>
        </w:rPr>
        <w:t>et seq.</w:t>
      </w:r>
    </w:p>
    <w:p w:rsidR="00844720"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At all times relevant, Defendants have been employers of Plaintiff and the members</w:t>
      </w:r>
      <w:r w:rsidR="00844720" w:rsidRPr="00100717">
        <w:rPr>
          <w:color w:val="auto"/>
          <w:szCs w:val="24"/>
        </w:rPr>
        <w:t xml:space="preserve"> of the FLSA Collective, engaged in commerce and/or the production of goods for commerce within the meaning of 29 U.S.C. </w:t>
      </w:r>
      <w:r w:rsidR="00844720" w:rsidRPr="00100717">
        <w:rPr>
          <w:color w:val="auto"/>
          <w:spacing w:val="-4"/>
          <w:szCs w:val="24"/>
        </w:rPr>
        <w:t xml:space="preserve">§§ 201 </w:t>
      </w:r>
      <w:r w:rsidR="00844720" w:rsidRPr="00100717">
        <w:rPr>
          <w:i/>
          <w:color w:val="auto"/>
          <w:spacing w:val="-4"/>
          <w:szCs w:val="24"/>
        </w:rPr>
        <w:t>et seq.</w:t>
      </w:r>
    </w:p>
    <w:p w:rsidR="00963143" w:rsidRPr="00100717" w:rsidRDefault="00844720"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lastRenderedPageBreak/>
        <w:t xml:space="preserve">The minimum wage provisions set forth in the FLSA, 29 U.S.C. §§ 201 </w:t>
      </w:r>
      <w:r w:rsidRPr="00100717">
        <w:rPr>
          <w:i/>
          <w:color w:val="auto"/>
          <w:szCs w:val="24"/>
        </w:rPr>
        <w:t>et seq.</w:t>
      </w:r>
      <w:r w:rsidRPr="00100717">
        <w:rPr>
          <w:color w:val="auto"/>
          <w:szCs w:val="24"/>
        </w:rPr>
        <w:t>, and the supporting federal regulations, apply to Defendants and protect Plaintiff and the members of the FLSA Collective.</w:t>
      </w:r>
    </w:p>
    <w:p w:rsidR="00844720" w:rsidRPr="00100717" w:rsidRDefault="00844720"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 xml:space="preserve">Defendants </w:t>
      </w:r>
      <w:r w:rsidR="00393C78">
        <w:rPr>
          <w:color w:val="auto"/>
          <w:szCs w:val="24"/>
        </w:rPr>
        <w:t xml:space="preserve">have </w:t>
      </w:r>
      <w:r w:rsidRPr="00100717">
        <w:rPr>
          <w:color w:val="auto"/>
          <w:szCs w:val="24"/>
        </w:rPr>
        <w:t>failed to pay Plaintiff and the members of the FLSA Collective the minimum wages to which they are entitled under the FLSA.</w:t>
      </w:r>
    </w:p>
    <w:p w:rsidR="00963143" w:rsidRPr="00100717" w:rsidRDefault="00BA2C75"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B8717C">
        <w:rPr>
          <w:color w:val="auto"/>
          <w:szCs w:val="24"/>
        </w:rPr>
        <w:t xml:space="preserve">Defendants </w:t>
      </w:r>
      <w:r w:rsidR="00393C78">
        <w:rPr>
          <w:color w:val="auto"/>
          <w:szCs w:val="24"/>
        </w:rPr>
        <w:t>have been</w:t>
      </w:r>
      <w:r w:rsidRPr="00B8717C">
        <w:rPr>
          <w:color w:val="auto"/>
          <w:szCs w:val="24"/>
        </w:rPr>
        <w:t xml:space="preserve"> required to pay directly to Plaintiff and the members of the FLSA Collective the full federal minimum wage rate for all hours worked</w:t>
      </w:r>
      <w:r>
        <w:rPr>
          <w:color w:val="auto"/>
          <w:szCs w:val="24"/>
        </w:rPr>
        <w:t>.</w:t>
      </w:r>
    </w:p>
    <w:p w:rsidR="00963143"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pacing w:val="-2"/>
          <w:szCs w:val="24"/>
        </w:rPr>
        <w:t xml:space="preserve">Defendants </w:t>
      </w:r>
      <w:r w:rsidR="00393C78">
        <w:rPr>
          <w:color w:val="auto"/>
          <w:spacing w:val="-2"/>
          <w:szCs w:val="24"/>
        </w:rPr>
        <w:t>are</w:t>
      </w:r>
      <w:r w:rsidRPr="00100717">
        <w:rPr>
          <w:color w:val="auto"/>
          <w:spacing w:val="-2"/>
          <w:szCs w:val="24"/>
        </w:rPr>
        <w:t xml:space="preserve"> not eligible to avail themselves of the federal tipped minimum wage</w:t>
      </w:r>
      <w:r w:rsidR="00844720" w:rsidRPr="00100717">
        <w:rPr>
          <w:color w:val="auto"/>
          <w:spacing w:val="-2"/>
          <w:szCs w:val="24"/>
        </w:rPr>
        <w:t xml:space="preserve"> rate under the FLSA, 29 U.S.C. </w:t>
      </w:r>
      <w:r w:rsidR="00844720" w:rsidRPr="00100717">
        <w:rPr>
          <w:color w:val="auto"/>
          <w:spacing w:val="-4"/>
          <w:szCs w:val="24"/>
        </w:rPr>
        <w:t xml:space="preserve">§§ 201 </w:t>
      </w:r>
      <w:r w:rsidR="00844720" w:rsidRPr="00100717">
        <w:rPr>
          <w:i/>
          <w:color w:val="auto"/>
          <w:spacing w:val="-4"/>
          <w:szCs w:val="24"/>
        </w:rPr>
        <w:t>et seq.</w:t>
      </w:r>
      <w:r w:rsidR="00844720" w:rsidRPr="00100717">
        <w:rPr>
          <w:color w:val="auto"/>
          <w:spacing w:val="-2"/>
          <w:szCs w:val="24"/>
        </w:rPr>
        <w:t>, because Defendants failed to inform Plaintiff and the FLSA Collective of the provisions of subsection 203(m) of the FLSA</w:t>
      </w:r>
      <w:r w:rsidR="00393C78">
        <w:rPr>
          <w:color w:val="auto"/>
          <w:spacing w:val="-2"/>
          <w:szCs w:val="24"/>
        </w:rPr>
        <w:t xml:space="preserve"> </w:t>
      </w:r>
      <w:r w:rsidR="00393C78" w:rsidRPr="00B923F5">
        <w:rPr>
          <w:color w:val="000000" w:themeColor="text1"/>
          <w:spacing w:val="-2"/>
          <w:szCs w:val="24"/>
        </w:rPr>
        <w:t>and</w:t>
      </w:r>
      <w:r w:rsidR="00393C78" w:rsidRPr="00F9456D">
        <w:rPr>
          <w:color w:val="000000" w:themeColor="text1"/>
          <w:spacing w:val="-2"/>
          <w:szCs w:val="24"/>
        </w:rPr>
        <w:t xml:space="preserve"> distributed a portion of their tips to workers who do not “customarily and regularly” receive tips</w:t>
      </w:r>
      <w:r w:rsidR="00844720" w:rsidRPr="00100717">
        <w:rPr>
          <w:color w:val="auto"/>
          <w:spacing w:val="-2"/>
          <w:szCs w:val="24"/>
        </w:rPr>
        <w:t>.</w:t>
      </w:r>
    </w:p>
    <w:p w:rsidR="00844720" w:rsidRPr="00100717" w:rsidRDefault="00844720"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Defendants’ unlawful conduct, as described in this Class Action Complaint, has been willful and intentional.  Defendants were aware or should have been aware that the practices described in this Class Action Complaint were unlawful.  Defendants have not made a good faith effort to comply with the FLSA with respect to the compensation of Plaintiff and the members of the FLSA Collective.</w:t>
      </w:r>
    </w:p>
    <w:p w:rsidR="00844720" w:rsidRPr="00D65BB8" w:rsidRDefault="00844720" w:rsidP="00844720">
      <w:pPr>
        <w:pStyle w:val="Level1"/>
        <w:widowControl/>
        <w:numPr>
          <w:ilvl w:val="0"/>
          <w:numId w:val="2"/>
        </w:numPr>
        <w:tabs>
          <w:tab w:val="clear" w:pos="1080"/>
        </w:tabs>
        <w:spacing w:line="480" w:lineRule="auto"/>
        <w:ind w:left="0" w:firstLine="720"/>
        <w:jc w:val="both"/>
        <w:rPr>
          <w:color w:val="auto"/>
          <w:szCs w:val="24"/>
        </w:rPr>
      </w:pPr>
      <w:r w:rsidRPr="00100717">
        <w:rPr>
          <w:color w:val="auto"/>
          <w:szCs w:val="24"/>
        </w:rPr>
        <w:t xml:space="preserve">Because Defendants’ violations of the FLSA have been willful, a three-year statute of limitations applies, pursuant to 29 U.S.C. §§ 201 </w:t>
      </w:r>
      <w:r w:rsidRPr="00100717">
        <w:rPr>
          <w:i/>
          <w:color w:val="auto"/>
          <w:szCs w:val="24"/>
        </w:rPr>
        <w:t>et seq.</w:t>
      </w:r>
    </w:p>
    <w:p w:rsidR="00D65BB8" w:rsidRPr="00EC4ECC" w:rsidRDefault="00D65BB8" w:rsidP="00844720">
      <w:pPr>
        <w:pStyle w:val="Level1"/>
        <w:widowControl/>
        <w:numPr>
          <w:ilvl w:val="0"/>
          <w:numId w:val="2"/>
        </w:numPr>
        <w:tabs>
          <w:tab w:val="clear" w:pos="1080"/>
        </w:tabs>
        <w:spacing w:line="480" w:lineRule="auto"/>
        <w:ind w:left="0" w:firstLine="720"/>
        <w:jc w:val="both"/>
        <w:rPr>
          <w:color w:val="auto"/>
          <w:szCs w:val="24"/>
        </w:rPr>
      </w:pPr>
      <w:r w:rsidRPr="00100717">
        <w:rPr>
          <w:color w:val="auto"/>
          <w:szCs w:val="24"/>
        </w:rPr>
        <w:t xml:space="preserve">As a result of Defendants’ willful violations of the FLSA, Plaintiff and the members of the FLSA Collective have suffered damages by being denied minimum wages in accordance with the FLSA in amounts to be determined at trial, and are entitled to recovery of such amounts, liquidated damages, prejudgment interest, attorneys’ fees, costs, and other compensation pursuant to 29 U.S.C. §§ 201 </w:t>
      </w:r>
      <w:r w:rsidRPr="00100717">
        <w:rPr>
          <w:i/>
          <w:color w:val="auto"/>
          <w:szCs w:val="24"/>
        </w:rPr>
        <w:t>et seq</w:t>
      </w:r>
      <w:r>
        <w:rPr>
          <w:i/>
          <w:color w:val="auto"/>
          <w:szCs w:val="24"/>
        </w:rPr>
        <w:t>.</w:t>
      </w:r>
    </w:p>
    <w:p w:rsidR="00973D9B" w:rsidRPr="00D65BB8" w:rsidRDefault="00973D9B" w:rsidP="00100717">
      <w:pPr>
        <w:widowControl/>
        <w:autoSpaceDE/>
        <w:autoSpaceDN/>
        <w:adjustRightInd/>
        <w:jc w:val="center"/>
        <w:rPr>
          <w:szCs w:val="24"/>
          <w:u w:val="single"/>
        </w:rPr>
      </w:pPr>
      <w:r w:rsidRPr="00D65BB8">
        <w:rPr>
          <w:b/>
          <w:szCs w:val="24"/>
          <w:u w:val="single"/>
        </w:rPr>
        <w:lastRenderedPageBreak/>
        <w:t>SECOND CAUSE OF ACTION</w:t>
      </w:r>
    </w:p>
    <w:p w:rsidR="00973D9B" w:rsidRPr="00100717" w:rsidRDefault="00973D9B" w:rsidP="00100717">
      <w:pPr>
        <w:ind w:right="-72"/>
        <w:jc w:val="center"/>
        <w:rPr>
          <w:b/>
          <w:color w:val="auto"/>
          <w:szCs w:val="24"/>
        </w:rPr>
      </w:pPr>
      <w:r w:rsidRPr="00100717">
        <w:rPr>
          <w:b/>
          <w:color w:val="auto"/>
          <w:szCs w:val="24"/>
        </w:rPr>
        <w:t>Fair Labor Standards Act – Overtime Wages</w:t>
      </w:r>
    </w:p>
    <w:p w:rsidR="00393C78" w:rsidRPr="00100717" w:rsidRDefault="00393C78" w:rsidP="00393C78">
      <w:pPr>
        <w:ind w:right="-72"/>
        <w:jc w:val="center"/>
        <w:rPr>
          <w:b/>
          <w:color w:val="auto"/>
          <w:szCs w:val="24"/>
        </w:rPr>
      </w:pPr>
      <w:r w:rsidRPr="004B0E51">
        <w:rPr>
          <w:b/>
          <w:color w:val="auto"/>
          <w:szCs w:val="24"/>
        </w:rPr>
        <w:t>(Brought on behalf of Plaintiff and the FLSA Collective</w:t>
      </w:r>
      <w:r>
        <w:rPr>
          <w:b/>
          <w:color w:val="auto"/>
          <w:szCs w:val="24"/>
        </w:rPr>
        <w:t>)</w:t>
      </w:r>
    </w:p>
    <w:p w:rsidR="00973D9B" w:rsidRPr="00100717" w:rsidRDefault="00973D9B" w:rsidP="00100717">
      <w:pPr>
        <w:widowControl/>
        <w:autoSpaceDE/>
        <w:autoSpaceDN/>
        <w:adjustRightInd/>
        <w:jc w:val="both"/>
        <w:rPr>
          <w:b/>
          <w:color w:val="auto"/>
          <w:szCs w:val="24"/>
        </w:rPr>
      </w:pPr>
    </w:p>
    <w:p w:rsidR="00963143" w:rsidRPr="00100717" w:rsidRDefault="00800274"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Plaintiff</w:t>
      </w:r>
      <w:r>
        <w:rPr>
          <w:color w:val="auto"/>
          <w:szCs w:val="24"/>
        </w:rPr>
        <w:t xml:space="preserve"> realleges</w:t>
      </w:r>
      <w:r w:rsidRPr="00100717">
        <w:rPr>
          <w:color w:val="auto"/>
          <w:szCs w:val="24"/>
        </w:rPr>
        <w:t xml:space="preserve"> and incorporate</w:t>
      </w:r>
      <w:r>
        <w:rPr>
          <w:color w:val="auto"/>
          <w:szCs w:val="24"/>
        </w:rPr>
        <w:t>s</w:t>
      </w:r>
      <w:r w:rsidRPr="00100717">
        <w:rPr>
          <w:color w:val="auto"/>
          <w:szCs w:val="24"/>
        </w:rPr>
        <w:t xml:space="preserve"> by reference all allegations in all preceding paragraphs</w:t>
      </w:r>
      <w:r w:rsidR="00844720" w:rsidRPr="00100717">
        <w:rPr>
          <w:color w:val="auto"/>
          <w:szCs w:val="24"/>
        </w:rPr>
        <w:t>.</w:t>
      </w:r>
    </w:p>
    <w:p w:rsidR="00963143"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 xml:space="preserve">The overtime wage provisions set forth in the FLSA, 29 U.S.C. §§ 201 </w:t>
      </w:r>
      <w:r w:rsidRPr="00100717">
        <w:rPr>
          <w:i/>
          <w:color w:val="auto"/>
          <w:szCs w:val="24"/>
        </w:rPr>
        <w:t>et seq.</w:t>
      </w:r>
      <w:r w:rsidRPr="00100717">
        <w:rPr>
          <w:color w:val="auto"/>
          <w:szCs w:val="24"/>
        </w:rPr>
        <w:t>, and</w:t>
      </w:r>
      <w:r w:rsidR="001A5ED9" w:rsidRPr="00100717">
        <w:rPr>
          <w:color w:val="auto"/>
          <w:szCs w:val="24"/>
        </w:rPr>
        <w:t xml:space="preserve"> the supporting federal regulations, apply to Defendants and protect Plaintiff and the members of the FLSA Collective.</w:t>
      </w:r>
    </w:p>
    <w:p w:rsidR="00963143" w:rsidRPr="00100717" w:rsidRDefault="00963143" w:rsidP="00522EC7">
      <w:pPr>
        <w:widowControl/>
        <w:numPr>
          <w:ilvl w:val="0"/>
          <w:numId w:val="2"/>
        </w:numPr>
        <w:tabs>
          <w:tab w:val="clear" w:pos="1080"/>
        </w:tabs>
        <w:autoSpaceDE/>
        <w:autoSpaceDN/>
        <w:adjustRightInd/>
        <w:spacing w:line="480" w:lineRule="auto"/>
        <w:ind w:left="0" w:firstLine="720"/>
        <w:jc w:val="both"/>
        <w:rPr>
          <w:color w:val="auto"/>
          <w:szCs w:val="24"/>
        </w:rPr>
      </w:pPr>
      <w:r w:rsidRPr="00522EC7">
        <w:rPr>
          <w:color w:val="auto"/>
          <w:spacing w:val="-2"/>
          <w:szCs w:val="24"/>
        </w:rPr>
        <w:t>Defendants have failed to pay Plaintiff and the members of the FLSA Collective</w:t>
      </w:r>
      <w:r w:rsidR="001A5ED9" w:rsidRPr="00522EC7">
        <w:rPr>
          <w:color w:val="auto"/>
          <w:spacing w:val="-2"/>
          <w:szCs w:val="24"/>
        </w:rPr>
        <w:t xml:space="preserve"> </w:t>
      </w:r>
      <w:r w:rsidR="00522EC7" w:rsidRPr="00522EC7">
        <w:rPr>
          <w:color w:val="auto"/>
          <w:spacing w:val="-2"/>
          <w:szCs w:val="24"/>
        </w:rPr>
        <w:t xml:space="preserve">the appropriate </w:t>
      </w:r>
      <w:r w:rsidR="001A5ED9" w:rsidRPr="00522EC7">
        <w:rPr>
          <w:color w:val="auto"/>
          <w:spacing w:val="-2"/>
          <w:szCs w:val="24"/>
        </w:rPr>
        <w:t>overtime wages for all of the hours they worked in excess of 40 hours in a workweek</w:t>
      </w:r>
      <w:r w:rsidR="001A5ED9" w:rsidRPr="00100717">
        <w:rPr>
          <w:color w:val="auto"/>
          <w:szCs w:val="24"/>
        </w:rPr>
        <w:t>.</w:t>
      </w:r>
    </w:p>
    <w:p w:rsidR="001A5ED9" w:rsidRPr="00100717" w:rsidRDefault="001A5ED9" w:rsidP="00100717">
      <w:pPr>
        <w:widowControl/>
        <w:numPr>
          <w:ilvl w:val="0"/>
          <w:numId w:val="2"/>
        </w:numPr>
        <w:tabs>
          <w:tab w:val="clear" w:pos="1080"/>
        </w:tabs>
        <w:autoSpaceDE/>
        <w:autoSpaceDN/>
        <w:adjustRightInd/>
        <w:spacing w:line="480" w:lineRule="auto"/>
        <w:ind w:left="0" w:firstLine="720"/>
        <w:jc w:val="both"/>
        <w:rPr>
          <w:color w:val="auto"/>
          <w:spacing w:val="-2"/>
          <w:szCs w:val="24"/>
        </w:rPr>
      </w:pPr>
      <w:r w:rsidRPr="00100717">
        <w:rPr>
          <w:color w:val="auto"/>
          <w:szCs w:val="24"/>
        </w:rPr>
        <w:t>Defendants’ unlawful conduct, as described in this Class Action Complaint, has been willful and intentional.  Defendants were aware or should have been aware that the practices described in this Class Action Complaint were unlawful.  Defendants have not made a good faith effort to comply with the FLSA with respect to the compensation of Plaintiff and the members of the FLSA Collective.</w:t>
      </w:r>
    </w:p>
    <w:p w:rsidR="001A5ED9" w:rsidRPr="00774858" w:rsidRDefault="001A5ED9" w:rsidP="00100717">
      <w:pPr>
        <w:widowControl/>
        <w:numPr>
          <w:ilvl w:val="0"/>
          <w:numId w:val="2"/>
        </w:numPr>
        <w:tabs>
          <w:tab w:val="clear" w:pos="1080"/>
        </w:tabs>
        <w:autoSpaceDE/>
        <w:autoSpaceDN/>
        <w:adjustRightInd/>
        <w:spacing w:line="480" w:lineRule="auto"/>
        <w:ind w:left="0" w:firstLine="720"/>
        <w:jc w:val="both"/>
        <w:rPr>
          <w:color w:val="auto"/>
          <w:spacing w:val="-2"/>
          <w:szCs w:val="24"/>
        </w:rPr>
      </w:pPr>
      <w:r w:rsidRPr="00100717">
        <w:rPr>
          <w:color w:val="auto"/>
          <w:szCs w:val="24"/>
        </w:rPr>
        <w:t xml:space="preserve">Because Defendants’ violations of the FLSA have been willful, a three-year statute of limitations applies, pursuant to 29 U.S.C. §§ 201 </w:t>
      </w:r>
      <w:r w:rsidRPr="00100717">
        <w:rPr>
          <w:i/>
          <w:color w:val="auto"/>
          <w:szCs w:val="24"/>
        </w:rPr>
        <w:t>et seq.</w:t>
      </w:r>
    </w:p>
    <w:p w:rsidR="00963143" w:rsidRPr="008C427C"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pacing w:val="-3"/>
          <w:szCs w:val="24"/>
        </w:rPr>
        <w:t xml:space="preserve">As a result of Defendants’ </w:t>
      </w:r>
      <w:r w:rsidR="00522EC7">
        <w:rPr>
          <w:color w:val="auto"/>
          <w:spacing w:val="-3"/>
          <w:szCs w:val="24"/>
        </w:rPr>
        <w:t xml:space="preserve">willful </w:t>
      </w:r>
      <w:r w:rsidRPr="00100717">
        <w:rPr>
          <w:color w:val="auto"/>
          <w:spacing w:val="-3"/>
          <w:szCs w:val="24"/>
        </w:rPr>
        <w:t xml:space="preserve">violations of the FLSA, </w:t>
      </w:r>
      <w:r w:rsidRPr="00100717">
        <w:rPr>
          <w:color w:val="auto"/>
          <w:szCs w:val="24"/>
        </w:rPr>
        <w:t xml:space="preserve">Plaintiff </w:t>
      </w:r>
      <w:r w:rsidRPr="00100717">
        <w:rPr>
          <w:color w:val="auto"/>
          <w:spacing w:val="-3"/>
          <w:szCs w:val="24"/>
        </w:rPr>
        <w:t>and the members of the</w:t>
      </w:r>
      <w:r w:rsidR="001A5ED9" w:rsidRPr="00100717">
        <w:rPr>
          <w:color w:val="auto"/>
          <w:spacing w:val="-3"/>
          <w:szCs w:val="24"/>
        </w:rPr>
        <w:t xml:space="preserve"> FLSA Collective have been deprived of overtime compensation in amounts to be determined at trial, and are entitled to recovery of such amounts, liquidated damages, prejudgment interest, attorneys’ fees, costs, and other compensation pursuant to 29 U.S.C. </w:t>
      </w:r>
      <w:r w:rsidR="001A5ED9" w:rsidRPr="00100717">
        <w:rPr>
          <w:color w:val="auto"/>
          <w:szCs w:val="24"/>
        </w:rPr>
        <w:t xml:space="preserve">§§ 201 </w:t>
      </w:r>
      <w:r w:rsidR="001A5ED9" w:rsidRPr="00100717">
        <w:rPr>
          <w:i/>
          <w:color w:val="auto"/>
          <w:szCs w:val="24"/>
        </w:rPr>
        <w:t>et seq</w:t>
      </w:r>
      <w:r w:rsidR="001A5ED9" w:rsidRPr="00100717">
        <w:rPr>
          <w:color w:val="auto"/>
          <w:spacing w:val="-2"/>
          <w:szCs w:val="24"/>
        </w:rPr>
        <w:t>.</w:t>
      </w:r>
    </w:p>
    <w:p w:rsidR="008C427C" w:rsidRDefault="008C427C" w:rsidP="008C427C">
      <w:pPr>
        <w:widowControl/>
        <w:autoSpaceDE/>
        <w:autoSpaceDN/>
        <w:adjustRightInd/>
        <w:spacing w:line="480" w:lineRule="auto"/>
        <w:jc w:val="both"/>
        <w:rPr>
          <w:color w:val="auto"/>
          <w:spacing w:val="-2"/>
          <w:szCs w:val="24"/>
        </w:rPr>
      </w:pPr>
    </w:p>
    <w:p w:rsidR="008C427C" w:rsidRDefault="008C427C" w:rsidP="008C427C">
      <w:pPr>
        <w:widowControl/>
        <w:autoSpaceDE/>
        <w:autoSpaceDN/>
        <w:adjustRightInd/>
        <w:spacing w:line="480" w:lineRule="auto"/>
        <w:jc w:val="both"/>
        <w:rPr>
          <w:color w:val="auto"/>
          <w:spacing w:val="-2"/>
          <w:szCs w:val="24"/>
        </w:rPr>
      </w:pPr>
    </w:p>
    <w:p w:rsidR="008C427C" w:rsidRPr="00100717" w:rsidRDefault="008C427C" w:rsidP="008C427C">
      <w:pPr>
        <w:widowControl/>
        <w:autoSpaceDE/>
        <w:autoSpaceDN/>
        <w:adjustRightInd/>
        <w:spacing w:line="480" w:lineRule="auto"/>
        <w:jc w:val="both"/>
        <w:rPr>
          <w:color w:val="auto"/>
          <w:szCs w:val="24"/>
        </w:rPr>
      </w:pPr>
    </w:p>
    <w:p w:rsidR="00973D9B" w:rsidRPr="00992602" w:rsidRDefault="00973D9B" w:rsidP="00100717">
      <w:pPr>
        <w:pStyle w:val="Title"/>
        <w:spacing w:line="240" w:lineRule="auto"/>
        <w:rPr>
          <w:szCs w:val="24"/>
          <w:u w:val="single"/>
        </w:rPr>
      </w:pPr>
      <w:r w:rsidRPr="00992602">
        <w:rPr>
          <w:szCs w:val="24"/>
          <w:u w:val="single"/>
        </w:rPr>
        <w:lastRenderedPageBreak/>
        <w:t>ThIRD CAUSE OF ACTION</w:t>
      </w:r>
    </w:p>
    <w:p w:rsidR="00973D9B" w:rsidRDefault="00973D9B" w:rsidP="00100717">
      <w:pPr>
        <w:ind w:right="-72"/>
        <w:jc w:val="center"/>
        <w:rPr>
          <w:b/>
          <w:color w:val="auto"/>
          <w:szCs w:val="24"/>
        </w:rPr>
      </w:pPr>
      <w:r w:rsidRPr="00100717">
        <w:rPr>
          <w:b/>
          <w:color w:val="auto"/>
          <w:szCs w:val="24"/>
        </w:rPr>
        <w:t>New York Labor Law</w:t>
      </w:r>
      <w:r w:rsidR="005D7743">
        <w:rPr>
          <w:b/>
          <w:color w:val="auto"/>
          <w:szCs w:val="24"/>
        </w:rPr>
        <w:t xml:space="preserve"> </w:t>
      </w:r>
      <w:r w:rsidRPr="00100717">
        <w:rPr>
          <w:b/>
          <w:color w:val="auto"/>
          <w:szCs w:val="24"/>
        </w:rPr>
        <w:t>– Minimum Wage</w:t>
      </w:r>
    </w:p>
    <w:p w:rsidR="00522EC7" w:rsidRPr="004B0E51" w:rsidRDefault="00522EC7" w:rsidP="00522EC7">
      <w:pPr>
        <w:jc w:val="center"/>
        <w:rPr>
          <w:b/>
          <w:color w:val="auto"/>
          <w:szCs w:val="24"/>
        </w:rPr>
      </w:pPr>
      <w:r w:rsidRPr="004B0E51">
        <w:rPr>
          <w:b/>
          <w:color w:val="auto"/>
          <w:szCs w:val="24"/>
        </w:rPr>
        <w:t>(Brought on behalf of Plaintiff and the Rule 23 Class)</w:t>
      </w:r>
    </w:p>
    <w:p w:rsidR="00973D9B" w:rsidRPr="00992602" w:rsidRDefault="00973D9B" w:rsidP="00100717">
      <w:pPr>
        <w:pStyle w:val="BodyText"/>
        <w:tabs>
          <w:tab w:val="clear" w:pos="-1440"/>
        </w:tabs>
        <w:spacing w:line="240" w:lineRule="auto"/>
        <w:ind w:firstLine="360"/>
        <w:rPr>
          <w:b/>
          <w:szCs w:val="24"/>
        </w:rPr>
      </w:pPr>
    </w:p>
    <w:p w:rsidR="007068E0" w:rsidRPr="00100717" w:rsidRDefault="00800274"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Plaintiff</w:t>
      </w:r>
      <w:r>
        <w:rPr>
          <w:color w:val="auto"/>
          <w:szCs w:val="24"/>
        </w:rPr>
        <w:t xml:space="preserve"> realleges</w:t>
      </w:r>
      <w:r w:rsidRPr="00100717">
        <w:rPr>
          <w:color w:val="auto"/>
          <w:szCs w:val="24"/>
        </w:rPr>
        <w:t xml:space="preserve"> and incorporate</w:t>
      </w:r>
      <w:r>
        <w:rPr>
          <w:color w:val="auto"/>
          <w:szCs w:val="24"/>
        </w:rPr>
        <w:t>s</w:t>
      </w:r>
      <w:r w:rsidRPr="00100717">
        <w:rPr>
          <w:color w:val="auto"/>
          <w:szCs w:val="24"/>
        </w:rPr>
        <w:t xml:space="preserve"> by reference all allegations in all preceding paragraphs</w:t>
      </w:r>
      <w:r w:rsidR="001A5ED9" w:rsidRPr="00100717">
        <w:rPr>
          <w:color w:val="auto"/>
          <w:szCs w:val="24"/>
        </w:rPr>
        <w:t>.</w:t>
      </w:r>
    </w:p>
    <w:p w:rsidR="00963143"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Defendants have engaged in a widespread pattern, po</w:t>
      </w:r>
      <w:r w:rsidR="007068E0" w:rsidRPr="00100717">
        <w:rPr>
          <w:color w:val="auto"/>
          <w:szCs w:val="24"/>
        </w:rPr>
        <w:t>licy, and practice of violating</w:t>
      </w:r>
      <w:r w:rsidR="001A5ED9" w:rsidRPr="00100717">
        <w:rPr>
          <w:color w:val="auto"/>
          <w:szCs w:val="24"/>
        </w:rPr>
        <w:t xml:space="preserve"> the NYLL, as detailed in this Class Action Complaint</w:t>
      </w:r>
      <w:r w:rsidR="00C90B8A">
        <w:rPr>
          <w:color w:val="auto"/>
          <w:szCs w:val="24"/>
        </w:rPr>
        <w:t>.</w:t>
      </w:r>
    </w:p>
    <w:p w:rsidR="00963143"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At all times relevant, Plaintiff and the members</w:t>
      </w:r>
      <w:r w:rsidR="007068E0" w:rsidRPr="00100717">
        <w:rPr>
          <w:color w:val="auto"/>
          <w:szCs w:val="24"/>
        </w:rPr>
        <w:t xml:space="preserve"> of the Rule 23 Class have been</w:t>
      </w:r>
      <w:r w:rsidR="001A5ED9" w:rsidRPr="00100717">
        <w:rPr>
          <w:color w:val="auto"/>
          <w:szCs w:val="24"/>
        </w:rPr>
        <w:t xml:space="preserve"> employees of Defendants, and Defendants have been employers of Plaintiff and the members of the Rule 23 Class within the meaning of the NYLL §§ 650 </w:t>
      </w:r>
      <w:r w:rsidR="001A5ED9" w:rsidRPr="00100717">
        <w:rPr>
          <w:i/>
          <w:color w:val="auto"/>
          <w:szCs w:val="24"/>
        </w:rPr>
        <w:t>et seq.</w:t>
      </w:r>
      <w:r w:rsidR="001A5ED9" w:rsidRPr="00100717">
        <w:rPr>
          <w:color w:val="auto"/>
          <w:szCs w:val="24"/>
        </w:rPr>
        <w:t>, and the supporting New York State Department of Labor Regulations.</w:t>
      </w:r>
    </w:p>
    <w:p w:rsidR="001A5ED9" w:rsidRPr="00100717" w:rsidRDefault="001A5ED9"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At all times relevant, Plaintiff and the members of the Rule 23 Class have been covered by the NYLL.</w:t>
      </w:r>
    </w:p>
    <w:p w:rsidR="00963143" w:rsidRPr="00100717"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 xml:space="preserve">The minimum wage provisions of Article 19 of </w:t>
      </w:r>
      <w:r w:rsidR="007068E0" w:rsidRPr="00100717">
        <w:rPr>
          <w:color w:val="auto"/>
          <w:szCs w:val="24"/>
        </w:rPr>
        <w:t>the NYLL and the supporting New</w:t>
      </w:r>
      <w:r w:rsidR="001A5ED9" w:rsidRPr="00100717">
        <w:rPr>
          <w:color w:val="auto"/>
          <w:szCs w:val="24"/>
        </w:rPr>
        <w:t xml:space="preserve"> York State Department of Labor Regulations apply to Defendants, and protect Plaintiff and the members of the Rule 23 Class.</w:t>
      </w:r>
    </w:p>
    <w:p w:rsidR="001A5ED9" w:rsidRPr="00100717" w:rsidRDefault="001A5ED9" w:rsidP="00100717">
      <w:pPr>
        <w:widowControl/>
        <w:numPr>
          <w:ilvl w:val="0"/>
          <w:numId w:val="2"/>
        </w:numPr>
        <w:tabs>
          <w:tab w:val="clear" w:pos="1080"/>
        </w:tabs>
        <w:autoSpaceDE/>
        <w:autoSpaceDN/>
        <w:adjustRightInd/>
        <w:spacing w:line="480" w:lineRule="auto"/>
        <w:ind w:left="0" w:firstLine="720"/>
        <w:jc w:val="both"/>
        <w:rPr>
          <w:color w:val="auto"/>
          <w:spacing w:val="-2"/>
          <w:szCs w:val="24"/>
        </w:rPr>
      </w:pPr>
      <w:r w:rsidRPr="00100717">
        <w:rPr>
          <w:color w:val="auto"/>
          <w:szCs w:val="24"/>
        </w:rPr>
        <w:t xml:space="preserve">Defendants </w:t>
      </w:r>
      <w:r w:rsidR="007F0F0F">
        <w:rPr>
          <w:color w:val="auto"/>
          <w:szCs w:val="24"/>
        </w:rPr>
        <w:t xml:space="preserve">have </w:t>
      </w:r>
      <w:r w:rsidRPr="00100717">
        <w:rPr>
          <w:color w:val="auto"/>
          <w:szCs w:val="24"/>
        </w:rPr>
        <w:t>failed to pay Plaintiff and the members of the Rule 23 Class the minimum hourly wages to which they are entitled under the NYLL and the supporting New York State Department of Labor Regulations.</w:t>
      </w:r>
    </w:p>
    <w:p w:rsidR="00963143" w:rsidRPr="00100717" w:rsidRDefault="00963143" w:rsidP="007F0F0F">
      <w:pPr>
        <w:widowControl/>
        <w:numPr>
          <w:ilvl w:val="0"/>
          <w:numId w:val="2"/>
        </w:numPr>
        <w:tabs>
          <w:tab w:val="clear" w:pos="1080"/>
        </w:tabs>
        <w:autoSpaceDE/>
        <w:autoSpaceDN/>
        <w:adjustRightInd/>
        <w:spacing w:line="480" w:lineRule="auto"/>
        <w:ind w:left="0" w:firstLine="720"/>
        <w:jc w:val="both"/>
        <w:rPr>
          <w:color w:val="auto"/>
          <w:spacing w:val="-2"/>
          <w:szCs w:val="24"/>
        </w:rPr>
      </w:pPr>
      <w:r w:rsidRPr="007F0F0F">
        <w:rPr>
          <w:color w:val="auto"/>
          <w:szCs w:val="24"/>
        </w:rPr>
        <w:t xml:space="preserve">Defendants </w:t>
      </w:r>
      <w:r w:rsidR="007F0F0F" w:rsidRPr="007F0F0F">
        <w:rPr>
          <w:color w:val="auto"/>
          <w:szCs w:val="24"/>
        </w:rPr>
        <w:t>have been</w:t>
      </w:r>
      <w:r w:rsidRPr="007F0F0F">
        <w:rPr>
          <w:color w:val="auto"/>
          <w:szCs w:val="24"/>
        </w:rPr>
        <w:t xml:space="preserve"> required to pay Plaintiff and the m</w:t>
      </w:r>
      <w:r w:rsidR="007068E0" w:rsidRPr="007F0F0F">
        <w:rPr>
          <w:color w:val="auto"/>
          <w:szCs w:val="24"/>
        </w:rPr>
        <w:t>embers of the Rule 23 Class the</w:t>
      </w:r>
      <w:r w:rsidR="001A5ED9" w:rsidRPr="007F0F0F">
        <w:rPr>
          <w:color w:val="auto"/>
          <w:szCs w:val="24"/>
        </w:rPr>
        <w:t xml:space="preserve"> full minimum wage at a rate of (a) $7.15 per hour for all hours worked from </w:t>
      </w:r>
      <w:r w:rsidR="007F0F0F" w:rsidRPr="007F0F0F">
        <w:rPr>
          <w:color w:val="auto"/>
          <w:szCs w:val="24"/>
        </w:rPr>
        <w:t xml:space="preserve">April </w:t>
      </w:r>
      <w:r w:rsidR="00661E05">
        <w:rPr>
          <w:color w:val="auto"/>
          <w:szCs w:val="24"/>
        </w:rPr>
        <w:t>30</w:t>
      </w:r>
      <w:r w:rsidR="001A5ED9" w:rsidRPr="007F0F0F">
        <w:rPr>
          <w:color w:val="auto"/>
          <w:szCs w:val="24"/>
        </w:rPr>
        <w:t>, 2007 through July 23, 2009; and (</w:t>
      </w:r>
      <w:r w:rsidR="00A059F6" w:rsidRPr="007F0F0F">
        <w:rPr>
          <w:color w:val="auto"/>
          <w:szCs w:val="24"/>
        </w:rPr>
        <w:t>b</w:t>
      </w:r>
      <w:r w:rsidR="001A5ED9" w:rsidRPr="007F0F0F">
        <w:rPr>
          <w:color w:val="auto"/>
          <w:szCs w:val="24"/>
        </w:rPr>
        <w:t xml:space="preserve">) $7.25 per hour for all hours worked from July 24, 2009 through the present, under the NYLL §§ 650 </w:t>
      </w:r>
      <w:r w:rsidR="001A5ED9" w:rsidRPr="007F0F0F">
        <w:rPr>
          <w:i/>
          <w:color w:val="auto"/>
          <w:szCs w:val="24"/>
        </w:rPr>
        <w:t xml:space="preserve">et seq. </w:t>
      </w:r>
      <w:r w:rsidR="001A5ED9" w:rsidRPr="007F0F0F">
        <w:rPr>
          <w:color w:val="auto"/>
          <w:szCs w:val="24"/>
        </w:rPr>
        <w:t>and the supporting New York State Department of Labor Regulations</w:t>
      </w:r>
      <w:r w:rsidR="001A5ED9" w:rsidRPr="00100717">
        <w:rPr>
          <w:color w:val="auto"/>
          <w:spacing w:val="-2"/>
          <w:szCs w:val="24"/>
        </w:rPr>
        <w:t>.</w:t>
      </w:r>
      <w:r w:rsidRPr="00100717">
        <w:rPr>
          <w:color w:val="auto"/>
          <w:spacing w:val="-2"/>
          <w:szCs w:val="24"/>
        </w:rPr>
        <w:t xml:space="preserve"> </w:t>
      </w:r>
    </w:p>
    <w:p w:rsidR="00963143" w:rsidRDefault="00963143"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lastRenderedPageBreak/>
        <w:t xml:space="preserve">Defendants </w:t>
      </w:r>
      <w:r w:rsidR="007F0F0F">
        <w:rPr>
          <w:color w:val="auto"/>
          <w:szCs w:val="24"/>
        </w:rPr>
        <w:t xml:space="preserve">have </w:t>
      </w:r>
      <w:r w:rsidRPr="00100717">
        <w:rPr>
          <w:color w:val="auto"/>
          <w:szCs w:val="24"/>
        </w:rPr>
        <w:t>failed to furnish with every paymen</w:t>
      </w:r>
      <w:r w:rsidR="007068E0" w:rsidRPr="00100717">
        <w:rPr>
          <w:color w:val="auto"/>
          <w:szCs w:val="24"/>
        </w:rPr>
        <w:t>t of wages to Plaintiff and the</w:t>
      </w:r>
      <w:r w:rsidR="001A5ED9" w:rsidRPr="00100717">
        <w:rPr>
          <w:color w:val="auto"/>
          <w:szCs w:val="24"/>
        </w:rPr>
        <w:t xml:space="preserve"> members of the Rule 23 Class a statement listing hours worked, rates paid, gross wages, and tip allowance claimed as part of their minimum hourly wage rate, in violation of the NYLL and the supporting New York State Department of Labor Regulations.</w:t>
      </w:r>
    </w:p>
    <w:p w:rsidR="00661E05" w:rsidRDefault="00661E05" w:rsidP="00F83376">
      <w:pPr>
        <w:widowControl/>
        <w:numPr>
          <w:ilvl w:val="0"/>
          <w:numId w:val="2"/>
        </w:numPr>
        <w:tabs>
          <w:tab w:val="clear" w:pos="1080"/>
        </w:tabs>
        <w:autoSpaceDE/>
        <w:autoSpaceDN/>
        <w:adjustRightInd/>
        <w:spacing w:line="480" w:lineRule="auto"/>
        <w:ind w:left="0" w:firstLine="720"/>
        <w:rPr>
          <w:color w:val="auto"/>
          <w:szCs w:val="24"/>
        </w:rPr>
      </w:pPr>
      <w:r w:rsidRPr="00F83376">
        <w:rPr>
          <w:color w:val="auto"/>
          <w:spacing w:val="-8"/>
          <w:szCs w:val="24"/>
        </w:rPr>
        <w:t xml:space="preserve">Defendants </w:t>
      </w:r>
      <w:r w:rsidR="00F83376" w:rsidRPr="00F83376">
        <w:rPr>
          <w:color w:val="auto"/>
          <w:spacing w:val="-8"/>
          <w:szCs w:val="24"/>
        </w:rPr>
        <w:t xml:space="preserve">have </w:t>
      </w:r>
      <w:r w:rsidRPr="00F83376">
        <w:rPr>
          <w:color w:val="auto"/>
          <w:spacing w:val="-8"/>
          <w:szCs w:val="24"/>
        </w:rPr>
        <w:t>failed to notify Plaintiff and the member</w:t>
      </w:r>
      <w:bookmarkStart w:id="1" w:name="_GoBack"/>
      <w:bookmarkEnd w:id="1"/>
      <w:r w:rsidRPr="00F83376">
        <w:rPr>
          <w:color w:val="auto"/>
          <w:spacing w:val="-8"/>
          <w:szCs w:val="24"/>
        </w:rPr>
        <w:t xml:space="preserve">s of the Rule 23 Class of the tip </w:t>
      </w:r>
      <w:r w:rsidRPr="00F83376">
        <w:rPr>
          <w:color w:val="auto"/>
          <w:spacing w:val="-6"/>
          <w:szCs w:val="24"/>
        </w:rPr>
        <w:t xml:space="preserve">credit as required by </w:t>
      </w:r>
      <w:r w:rsidR="009553CC" w:rsidRPr="00F83376">
        <w:rPr>
          <w:color w:val="auto"/>
          <w:spacing w:val="-6"/>
          <w:szCs w:val="24"/>
        </w:rPr>
        <w:t>the NYLL and the supporting New York State Department of Labor Regulations</w:t>
      </w:r>
      <w:r w:rsidR="008F2C82">
        <w:rPr>
          <w:color w:val="auto"/>
          <w:szCs w:val="24"/>
        </w:rPr>
        <w:t>.</w:t>
      </w:r>
    </w:p>
    <w:p w:rsidR="009553CC" w:rsidRPr="00661E05" w:rsidRDefault="009553CC" w:rsidP="009553CC">
      <w:pPr>
        <w:widowControl/>
        <w:numPr>
          <w:ilvl w:val="0"/>
          <w:numId w:val="2"/>
        </w:numPr>
        <w:tabs>
          <w:tab w:val="clear" w:pos="1080"/>
        </w:tabs>
        <w:autoSpaceDE/>
        <w:autoSpaceDN/>
        <w:adjustRightInd/>
        <w:spacing w:line="480" w:lineRule="auto"/>
        <w:ind w:left="0" w:firstLine="720"/>
        <w:jc w:val="both"/>
        <w:rPr>
          <w:color w:val="auto"/>
          <w:szCs w:val="24"/>
        </w:rPr>
      </w:pPr>
      <w:r>
        <w:rPr>
          <w:color w:val="auto"/>
          <w:szCs w:val="24"/>
        </w:rPr>
        <w:t xml:space="preserve">Defendants have </w:t>
      </w:r>
      <w:r w:rsidRPr="008F2C82">
        <w:rPr>
          <w:color w:val="000000" w:themeColor="text1"/>
          <w:spacing w:val="-3"/>
          <w:szCs w:val="24"/>
        </w:rPr>
        <w:t xml:space="preserve">distributed a portion of </w:t>
      </w:r>
      <w:r w:rsidRPr="008F2C82">
        <w:rPr>
          <w:color w:val="auto"/>
          <w:spacing w:val="-3"/>
          <w:szCs w:val="24"/>
        </w:rPr>
        <w:t>Plaintiff</w:t>
      </w:r>
      <w:r>
        <w:rPr>
          <w:color w:val="auto"/>
          <w:spacing w:val="-3"/>
          <w:szCs w:val="24"/>
        </w:rPr>
        <w:t>’s</w:t>
      </w:r>
      <w:r w:rsidRPr="008F2C82">
        <w:rPr>
          <w:color w:val="auto"/>
          <w:spacing w:val="-3"/>
          <w:szCs w:val="24"/>
        </w:rPr>
        <w:t xml:space="preserve"> and the members of the Rule 23 Class</w:t>
      </w:r>
      <w:r>
        <w:rPr>
          <w:color w:val="auto"/>
          <w:spacing w:val="-3"/>
          <w:szCs w:val="24"/>
        </w:rPr>
        <w:t>’</w:t>
      </w:r>
      <w:r w:rsidRPr="008F2C82">
        <w:rPr>
          <w:color w:val="auto"/>
          <w:spacing w:val="-3"/>
          <w:szCs w:val="24"/>
        </w:rPr>
        <w:t xml:space="preserve"> </w:t>
      </w:r>
      <w:r w:rsidRPr="008F2C82">
        <w:rPr>
          <w:color w:val="000000" w:themeColor="text1"/>
          <w:spacing w:val="-3"/>
          <w:szCs w:val="24"/>
        </w:rPr>
        <w:t xml:space="preserve">tips to workers who are not eligible to receive tips under the NYLL and the supporting </w:t>
      </w:r>
      <w:r w:rsidRPr="008F2C82">
        <w:rPr>
          <w:color w:val="auto"/>
          <w:spacing w:val="-3"/>
          <w:szCs w:val="24"/>
        </w:rPr>
        <w:t>New York State Department of Labor Regulations</w:t>
      </w:r>
      <w:r>
        <w:rPr>
          <w:color w:val="auto"/>
          <w:spacing w:val="-3"/>
          <w:szCs w:val="24"/>
        </w:rPr>
        <w:t>.</w:t>
      </w:r>
    </w:p>
    <w:p w:rsidR="00963143" w:rsidRPr="008F2C82" w:rsidRDefault="00774858"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8F2C82">
        <w:rPr>
          <w:color w:val="auto"/>
          <w:spacing w:val="-2"/>
          <w:szCs w:val="24"/>
        </w:rPr>
        <w:t xml:space="preserve"> </w:t>
      </w:r>
      <w:r w:rsidR="00963143" w:rsidRPr="008F2C82">
        <w:rPr>
          <w:color w:val="auto"/>
          <w:szCs w:val="24"/>
        </w:rPr>
        <w:t>Through their knowing or intentional failure</w:t>
      </w:r>
      <w:r w:rsidR="007068E0" w:rsidRPr="008F2C82">
        <w:rPr>
          <w:color w:val="auto"/>
          <w:szCs w:val="24"/>
        </w:rPr>
        <w:t xml:space="preserve"> to pay minimum hourly wages to</w:t>
      </w:r>
      <w:r w:rsidR="00966E08" w:rsidRPr="008F2C82">
        <w:rPr>
          <w:color w:val="auto"/>
          <w:szCs w:val="24"/>
        </w:rPr>
        <w:t xml:space="preserve"> Plaintiff and the members of the Rule 23 Class, Defendants have willfully violated the NYLL,  Article 19, §§ 650</w:t>
      </w:r>
      <w:r w:rsidR="00966E08" w:rsidRPr="008F2C82">
        <w:rPr>
          <w:i/>
          <w:color w:val="auto"/>
          <w:szCs w:val="24"/>
        </w:rPr>
        <w:t xml:space="preserve"> et seq.</w:t>
      </w:r>
      <w:r w:rsidR="00966E08" w:rsidRPr="008F2C82">
        <w:rPr>
          <w:color w:val="auto"/>
          <w:szCs w:val="24"/>
        </w:rPr>
        <w:t>, and the supporting New York State Department of Labor Regulations.</w:t>
      </w:r>
    </w:p>
    <w:p w:rsidR="00CA3B65" w:rsidRDefault="00963143" w:rsidP="00CA3B65">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 xml:space="preserve">Due to Defendants’ </w:t>
      </w:r>
      <w:r w:rsidR="00966E08" w:rsidRPr="00100717">
        <w:rPr>
          <w:color w:val="auto"/>
          <w:szCs w:val="24"/>
        </w:rPr>
        <w:t xml:space="preserve">willful </w:t>
      </w:r>
      <w:r w:rsidRPr="00100717">
        <w:rPr>
          <w:color w:val="auto"/>
          <w:szCs w:val="24"/>
        </w:rPr>
        <w:t>violations of the NYLL, Plaint</w:t>
      </w:r>
      <w:r w:rsidR="007068E0" w:rsidRPr="00100717">
        <w:rPr>
          <w:color w:val="auto"/>
          <w:szCs w:val="24"/>
        </w:rPr>
        <w:t>iff and the members of the Rule</w:t>
      </w:r>
      <w:r w:rsidR="00966E08" w:rsidRPr="00100717">
        <w:rPr>
          <w:color w:val="auto"/>
          <w:szCs w:val="24"/>
        </w:rPr>
        <w:t xml:space="preserve"> 23 Class are entitled to recover from Defendants their unpaid minimum wages, liquidated damages as provided for by the NYLL, reasonable attorneys’ fees, costs, and pre-judgment and post-judgment interest.</w:t>
      </w:r>
      <w:r w:rsidRPr="00100717">
        <w:rPr>
          <w:color w:val="auto"/>
          <w:szCs w:val="24"/>
        </w:rPr>
        <w:t xml:space="preserve">  </w:t>
      </w:r>
    </w:p>
    <w:p w:rsidR="00973D9B" w:rsidRPr="00100717" w:rsidRDefault="00973D9B" w:rsidP="00100717">
      <w:pPr>
        <w:widowControl/>
        <w:autoSpaceDE/>
        <w:autoSpaceDN/>
        <w:adjustRightInd/>
        <w:jc w:val="center"/>
        <w:rPr>
          <w:b/>
          <w:color w:val="auto"/>
          <w:szCs w:val="24"/>
        </w:rPr>
      </w:pPr>
      <w:r w:rsidRPr="00100717">
        <w:rPr>
          <w:b/>
          <w:color w:val="auto"/>
          <w:szCs w:val="24"/>
          <w:u w:val="single"/>
        </w:rPr>
        <w:t>FOURTH CAUSE OF ACTION</w:t>
      </w:r>
    </w:p>
    <w:p w:rsidR="00973D9B" w:rsidRDefault="00973D9B" w:rsidP="00100717">
      <w:pPr>
        <w:ind w:right="-72"/>
        <w:jc w:val="center"/>
        <w:rPr>
          <w:b/>
          <w:color w:val="auto"/>
          <w:szCs w:val="24"/>
        </w:rPr>
      </w:pPr>
      <w:r w:rsidRPr="00100717">
        <w:rPr>
          <w:b/>
          <w:color w:val="auto"/>
          <w:szCs w:val="24"/>
        </w:rPr>
        <w:t>New York Labor Law</w:t>
      </w:r>
      <w:r w:rsidR="005D7743">
        <w:rPr>
          <w:b/>
          <w:color w:val="auto"/>
          <w:szCs w:val="24"/>
        </w:rPr>
        <w:t xml:space="preserve"> </w:t>
      </w:r>
      <w:r w:rsidRPr="00100717">
        <w:rPr>
          <w:b/>
          <w:color w:val="auto"/>
          <w:szCs w:val="24"/>
        </w:rPr>
        <w:t>– Unpaid Overtime</w:t>
      </w:r>
    </w:p>
    <w:p w:rsidR="007F0F0F" w:rsidRPr="00100717" w:rsidRDefault="007F0F0F" w:rsidP="00100717">
      <w:pPr>
        <w:ind w:right="-72"/>
        <w:jc w:val="center"/>
        <w:rPr>
          <w:b/>
          <w:color w:val="auto"/>
          <w:szCs w:val="24"/>
        </w:rPr>
      </w:pPr>
      <w:r w:rsidRPr="004B0E51">
        <w:rPr>
          <w:b/>
          <w:color w:val="auto"/>
          <w:szCs w:val="24"/>
        </w:rPr>
        <w:t>(Brought on behalf of Plaintiff and the Rule 23 Class)</w:t>
      </w:r>
    </w:p>
    <w:p w:rsidR="00973D9B" w:rsidRPr="00100717" w:rsidRDefault="00973D9B" w:rsidP="00100717">
      <w:pPr>
        <w:ind w:right="-72"/>
        <w:jc w:val="center"/>
        <w:rPr>
          <w:b/>
          <w:color w:val="auto"/>
          <w:szCs w:val="24"/>
        </w:rPr>
      </w:pPr>
    </w:p>
    <w:p w:rsidR="007068E0" w:rsidRPr="00100717" w:rsidRDefault="00800274"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Plaintiff</w:t>
      </w:r>
      <w:r>
        <w:rPr>
          <w:color w:val="auto"/>
          <w:szCs w:val="24"/>
        </w:rPr>
        <w:t xml:space="preserve"> realleges</w:t>
      </w:r>
      <w:r w:rsidRPr="00100717">
        <w:rPr>
          <w:color w:val="auto"/>
          <w:szCs w:val="24"/>
        </w:rPr>
        <w:t xml:space="preserve"> and incorporate</w:t>
      </w:r>
      <w:r>
        <w:rPr>
          <w:color w:val="auto"/>
          <w:szCs w:val="24"/>
        </w:rPr>
        <w:t>s</w:t>
      </w:r>
      <w:r w:rsidRPr="00100717">
        <w:rPr>
          <w:color w:val="auto"/>
          <w:szCs w:val="24"/>
        </w:rPr>
        <w:t xml:space="preserve"> by reference all allegations in all preceding paragraphs</w:t>
      </w:r>
      <w:r w:rsidR="00CC5FE5" w:rsidRPr="00100717">
        <w:rPr>
          <w:color w:val="auto"/>
          <w:szCs w:val="24"/>
        </w:rPr>
        <w:t>.</w:t>
      </w:r>
    </w:p>
    <w:p w:rsidR="007068E0" w:rsidRPr="00100717" w:rsidRDefault="007068E0"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The overtime wage provisions of Article 19 of the NYLL and its supporting</w:t>
      </w:r>
      <w:r w:rsidR="00CC5FE5" w:rsidRPr="00100717">
        <w:rPr>
          <w:color w:val="auto"/>
          <w:szCs w:val="24"/>
        </w:rPr>
        <w:t xml:space="preserve"> regulations apply to Defendants, and protect Plaintiff and the members of the Rule 23 Class.</w:t>
      </w:r>
    </w:p>
    <w:p w:rsidR="007068E0" w:rsidRPr="00100717" w:rsidRDefault="007068E0"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lastRenderedPageBreak/>
        <w:t xml:space="preserve">Defendants </w:t>
      </w:r>
      <w:r w:rsidR="007F0F0F">
        <w:rPr>
          <w:color w:val="auto"/>
          <w:szCs w:val="24"/>
        </w:rPr>
        <w:t xml:space="preserve">have </w:t>
      </w:r>
      <w:r w:rsidRPr="00100717">
        <w:rPr>
          <w:color w:val="auto"/>
          <w:szCs w:val="24"/>
        </w:rPr>
        <w:t>failed to pay Plaintiff and the members of the Rule 23 Class the</w:t>
      </w:r>
      <w:r w:rsidR="00CC5FE5" w:rsidRPr="00100717">
        <w:rPr>
          <w:color w:val="auto"/>
          <w:szCs w:val="24"/>
        </w:rPr>
        <w:t xml:space="preserve"> </w:t>
      </w:r>
      <w:r w:rsidR="007F0F0F">
        <w:rPr>
          <w:color w:val="auto"/>
          <w:szCs w:val="24"/>
        </w:rPr>
        <w:t>premium</w:t>
      </w:r>
      <w:r w:rsidR="00CC5FE5" w:rsidRPr="00100717">
        <w:rPr>
          <w:color w:val="auto"/>
          <w:szCs w:val="24"/>
        </w:rPr>
        <w:t xml:space="preserve"> overtime wages to which they are entitled under the NYLL and the supporting New York State Department of Labor Regulations</w:t>
      </w:r>
      <w:r w:rsidR="007F0F0F">
        <w:rPr>
          <w:color w:val="auto"/>
          <w:szCs w:val="24"/>
        </w:rPr>
        <w:t xml:space="preserve"> </w:t>
      </w:r>
      <w:r w:rsidR="007F0F0F" w:rsidRPr="004B0E51">
        <w:rPr>
          <w:color w:val="auto"/>
          <w:szCs w:val="24"/>
        </w:rPr>
        <w:t>for all hours worked beyond 40 per workweek</w:t>
      </w:r>
      <w:r w:rsidR="00CC5FE5" w:rsidRPr="00100717">
        <w:rPr>
          <w:color w:val="auto"/>
          <w:szCs w:val="24"/>
        </w:rPr>
        <w:t>.</w:t>
      </w:r>
    </w:p>
    <w:p w:rsidR="00CC5FE5" w:rsidRDefault="00CC5FE5"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Defendants have failed to keep, make, preserve, maintain, and furnish accurate records of time worked by Plaintiff and the members of the Rule 23 Class.</w:t>
      </w:r>
    </w:p>
    <w:p w:rsidR="007068E0" w:rsidRPr="00100717" w:rsidRDefault="007068E0"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Through their knowing or intentional failure to pay Plaintiff and the members of the</w:t>
      </w:r>
      <w:r w:rsidR="00CC5FE5" w:rsidRPr="00100717">
        <w:rPr>
          <w:color w:val="auto"/>
          <w:szCs w:val="24"/>
        </w:rPr>
        <w:t xml:space="preserve"> Rule 23 Class overtime wages for hours worked in excess of 40 hours per </w:t>
      </w:r>
      <w:r w:rsidR="00D65BB8">
        <w:rPr>
          <w:color w:val="auto"/>
          <w:szCs w:val="24"/>
        </w:rPr>
        <w:t>work</w:t>
      </w:r>
      <w:r w:rsidR="00CC5FE5" w:rsidRPr="00100717">
        <w:rPr>
          <w:color w:val="auto"/>
          <w:szCs w:val="24"/>
        </w:rPr>
        <w:t xml:space="preserve">week, Defendants have willfully violated the NYLL, Article 19, §§ 650 </w:t>
      </w:r>
      <w:r w:rsidR="00CC5FE5" w:rsidRPr="00100717">
        <w:rPr>
          <w:i/>
          <w:color w:val="auto"/>
          <w:szCs w:val="24"/>
        </w:rPr>
        <w:t>et seq</w:t>
      </w:r>
      <w:r w:rsidR="00CC5FE5" w:rsidRPr="00100717">
        <w:rPr>
          <w:color w:val="auto"/>
          <w:szCs w:val="24"/>
        </w:rPr>
        <w:t>., and the supporting New York State Department of Labor Regulations.</w:t>
      </w:r>
    </w:p>
    <w:p w:rsidR="007068E0" w:rsidRDefault="007068E0"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Due to Defendants’</w:t>
      </w:r>
      <w:r w:rsidR="00C90B8A">
        <w:rPr>
          <w:color w:val="auto"/>
          <w:szCs w:val="24"/>
        </w:rPr>
        <w:t xml:space="preserve"> willful</w:t>
      </w:r>
      <w:r w:rsidRPr="00100717">
        <w:rPr>
          <w:color w:val="auto"/>
          <w:szCs w:val="24"/>
        </w:rPr>
        <w:t xml:space="preserve"> violations of the NYLL, Plaintiff and the members of the Rule</w:t>
      </w:r>
      <w:r w:rsidR="00CC5FE5" w:rsidRPr="00100717">
        <w:rPr>
          <w:color w:val="auto"/>
          <w:szCs w:val="24"/>
        </w:rPr>
        <w:t xml:space="preserve"> 23 Class are entitled to recover from Defendants their unpaid overtime wages, liquidated damages as provided for by the NYLL, reasonable attorneys’ </w:t>
      </w:r>
      <w:proofErr w:type="gramStart"/>
      <w:r w:rsidR="00CC5FE5" w:rsidRPr="00100717">
        <w:rPr>
          <w:color w:val="auto"/>
          <w:szCs w:val="24"/>
        </w:rPr>
        <w:t>fees</w:t>
      </w:r>
      <w:proofErr w:type="gramEnd"/>
      <w:r w:rsidR="00CC5FE5" w:rsidRPr="00100717">
        <w:rPr>
          <w:color w:val="auto"/>
          <w:szCs w:val="24"/>
        </w:rPr>
        <w:t xml:space="preserve"> and costs of the action, and pre-judgment and post-judgment interest</w:t>
      </w:r>
      <w:r w:rsidRPr="00100717">
        <w:rPr>
          <w:color w:val="auto"/>
          <w:szCs w:val="24"/>
        </w:rPr>
        <w:t>.</w:t>
      </w:r>
    </w:p>
    <w:p w:rsidR="005E689F" w:rsidRDefault="005E689F" w:rsidP="005E689F">
      <w:pPr>
        <w:widowControl/>
        <w:autoSpaceDE/>
        <w:autoSpaceDN/>
        <w:adjustRightInd/>
        <w:jc w:val="center"/>
        <w:rPr>
          <w:b/>
          <w:color w:val="000000" w:themeColor="text1"/>
          <w:szCs w:val="24"/>
          <w:u w:val="single"/>
        </w:rPr>
      </w:pPr>
      <w:r>
        <w:rPr>
          <w:b/>
          <w:color w:val="000000" w:themeColor="text1"/>
          <w:szCs w:val="24"/>
          <w:u w:val="single"/>
        </w:rPr>
        <w:t>FIFTH</w:t>
      </w:r>
      <w:r w:rsidRPr="00F9456D">
        <w:rPr>
          <w:b/>
          <w:color w:val="000000" w:themeColor="text1"/>
          <w:szCs w:val="24"/>
          <w:u w:val="single"/>
        </w:rPr>
        <w:t xml:space="preserve"> CAUSE OF ACTION</w:t>
      </w:r>
    </w:p>
    <w:p w:rsidR="005E689F" w:rsidRPr="00F9456D" w:rsidRDefault="005E689F" w:rsidP="005E689F">
      <w:pPr>
        <w:pStyle w:val="BodyText"/>
        <w:spacing w:line="240" w:lineRule="auto"/>
        <w:ind w:firstLine="0"/>
        <w:jc w:val="center"/>
        <w:rPr>
          <w:b/>
          <w:color w:val="000000" w:themeColor="text1"/>
          <w:szCs w:val="24"/>
        </w:rPr>
      </w:pPr>
      <w:r w:rsidRPr="00F9456D">
        <w:rPr>
          <w:b/>
          <w:color w:val="000000" w:themeColor="text1"/>
          <w:szCs w:val="24"/>
        </w:rPr>
        <w:t>New York Labor Law – Spread-of-Hours Pay</w:t>
      </w:r>
    </w:p>
    <w:p w:rsidR="005E689F" w:rsidRDefault="005E689F" w:rsidP="005E689F">
      <w:pPr>
        <w:widowControl/>
        <w:autoSpaceDE/>
        <w:autoSpaceDN/>
        <w:adjustRightInd/>
        <w:jc w:val="center"/>
        <w:rPr>
          <w:b/>
          <w:color w:val="auto"/>
          <w:szCs w:val="24"/>
        </w:rPr>
      </w:pPr>
      <w:r w:rsidRPr="004B0E51">
        <w:rPr>
          <w:b/>
          <w:color w:val="auto"/>
          <w:szCs w:val="24"/>
        </w:rPr>
        <w:t>(Brought on behalf of Plaintiff and the Rule 23 Class)</w:t>
      </w:r>
    </w:p>
    <w:p w:rsidR="008F2C82" w:rsidRDefault="008F2C82" w:rsidP="005E689F">
      <w:pPr>
        <w:widowControl/>
        <w:autoSpaceDE/>
        <w:autoSpaceDN/>
        <w:adjustRightInd/>
        <w:jc w:val="center"/>
        <w:rPr>
          <w:b/>
          <w:color w:val="auto"/>
          <w:szCs w:val="24"/>
        </w:rPr>
      </w:pPr>
    </w:p>
    <w:p w:rsidR="005E689F" w:rsidRPr="005E689F" w:rsidRDefault="005E689F"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F9456D">
        <w:rPr>
          <w:color w:val="000000" w:themeColor="text1"/>
          <w:szCs w:val="24"/>
        </w:rPr>
        <w:t>Plaintiff</w:t>
      </w:r>
      <w:r>
        <w:rPr>
          <w:color w:val="000000" w:themeColor="text1"/>
          <w:szCs w:val="24"/>
        </w:rPr>
        <w:t xml:space="preserve"> reallege</w:t>
      </w:r>
      <w:r w:rsidR="00F564EA">
        <w:rPr>
          <w:color w:val="000000" w:themeColor="text1"/>
          <w:szCs w:val="24"/>
        </w:rPr>
        <w:t>s</w:t>
      </w:r>
      <w:r>
        <w:rPr>
          <w:color w:val="000000" w:themeColor="text1"/>
          <w:szCs w:val="24"/>
        </w:rPr>
        <w:t xml:space="preserve"> and incorporate</w:t>
      </w:r>
      <w:r w:rsidR="00F564EA">
        <w:rPr>
          <w:color w:val="000000" w:themeColor="text1"/>
          <w:szCs w:val="24"/>
        </w:rPr>
        <w:t>s</w:t>
      </w:r>
      <w:r w:rsidRPr="00F9456D">
        <w:rPr>
          <w:color w:val="000000" w:themeColor="text1"/>
          <w:szCs w:val="24"/>
        </w:rPr>
        <w:t xml:space="preserve"> by reference all allegations in all preceding paragraphs</w:t>
      </w:r>
      <w:r>
        <w:rPr>
          <w:color w:val="000000" w:themeColor="text1"/>
          <w:szCs w:val="24"/>
        </w:rPr>
        <w:t>.</w:t>
      </w:r>
    </w:p>
    <w:p w:rsidR="005E689F" w:rsidRDefault="005E689F"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Defendants failed to pay Plaintiff and the members of the Rule 23 Class additional compensation of one hour’s pay at the basic minimum hourly wage rate for each day that the length of the interval between the beginning and end of their workday – including working time plus time off for meals plus intervals off duty – was greater than 10 hours</w:t>
      </w:r>
      <w:r>
        <w:rPr>
          <w:color w:val="auto"/>
          <w:szCs w:val="24"/>
        </w:rPr>
        <w:t>.</w:t>
      </w:r>
    </w:p>
    <w:p w:rsidR="005E689F" w:rsidRDefault="005E689F"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lastRenderedPageBreak/>
        <w:t xml:space="preserve">Through their knowing or intentional failure to pay Plaintiff and the members of the Rule 23 Class spread of-hours pay, Defendants have willfully violated the NYLL, Article 19, §§ 650 </w:t>
      </w:r>
      <w:r w:rsidRPr="00100717">
        <w:rPr>
          <w:i/>
          <w:color w:val="auto"/>
          <w:szCs w:val="24"/>
        </w:rPr>
        <w:t>et seq.</w:t>
      </w:r>
      <w:r w:rsidRPr="00100717">
        <w:rPr>
          <w:color w:val="auto"/>
          <w:szCs w:val="24"/>
        </w:rPr>
        <w:t>, and the supporting New York State Department of Labor Regulations</w:t>
      </w:r>
      <w:r>
        <w:rPr>
          <w:color w:val="auto"/>
          <w:szCs w:val="24"/>
        </w:rPr>
        <w:t>.</w:t>
      </w:r>
    </w:p>
    <w:p w:rsidR="005E689F" w:rsidRDefault="005E689F" w:rsidP="00100717">
      <w:pPr>
        <w:widowControl/>
        <w:numPr>
          <w:ilvl w:val="0"/>
          <w:numId w:val="2"/>
        </w:numPr>
        <w:tabs>
          <w:tab w:val="clear" w:pos="1080"/>
        </w:tabs>
        <w:autoSpaceDE/>
        <w:autoSpaceDN/>
        <w:adjustRightInd/>
        <w:spacing w:line="480" w:lineRule="auto"/>
        <w:ind w:left="0" w:firstLine="720"/>
        <w:jc w:val="both"/>
        <w:rPr>
          <w:color w:val="auto"/>
          <w:szCs w:val="24"/>
        </w:rPr>
      </w:pPr>
      <w:r w:rsidRPr="00100717">
        <w:rPr>
          <w:color w:val="auto"/>
          <w:szCs w:val="24"/>
        </w:rPr>
        <w:t>Due to Defendants’ willful violations of the NYLL, Plaintiff and the members of the Rule 23 Class are entitled to recover from Defendants their unpaid spread-of-hours wages, liquidated damages as provided for by the NYLL, reasonable attorneys’ fees, costs, and pre-judgment and post-judgment interest</w:t>
      </w:r>
      <w:r>
        <w:rPr>
          <w:color w:val="auto"/>
          <w:szCs w:val="24"/>
        </w:rPr>
        <w:t>.</w:t>
      </w:r>
    </w:p>
    <w:p w:rsidR="005E689F" w:rsidRPr="00F9456D" w:rsidRDefault="005E689F" w:rsidP="00D87A16">
      <w:pPr>
        <w:widowControl/>
        <w:autoSpaceDE/>
        <w:autoSpaceDN/>
        <w:adjustRightInd/>
        <w:jc w:val="center"/>
        <w:rPr>
          <w:b/>
          <w:caps/>
          <w:color w:val="000000" w:themeColor="text1"/>
          <w:szCs w:val="24"/>
          <w:u w:val="single"/>
        </w:rPr>
      </w:pPr>
      <w:r>
        <w:rPr>
          <w:b/>
          <w:color w:val="000000" w:themeColor="text1"/>
          <w:szCs w:val="24"/>
          <w:u w:val="single"/>
        </w:rPr>
        <w:t>SIXTH</w:t>
      </w:r>
      <w:r w:rsidRPr="00F9456D">
        <w:rPr>
          <w:b/>
          <w:color w:val="000000" w:themeColor="text1"/>
          <w:szCs w:val="24"/>
          <w:u w:val="single"/>
        </w:rPr>
        <w:t xml:space="preserve"> CAUSE OF ACTION</w:t>
      </w:r>
    </w:p>
    <w:p w:rsidR="00D87A16" w:rsidRDefault="00D87A16" w:rsidP="00D87A16">
      <w:pPr>
        <w:keepLines/>
        <w:jc w:val="center"/>
        <w:rPr>
          <w:b/>
          <w:color w:val="000000" w:themeColor="text1"/>
          <w:szCs w:val="24"/>
        </w:rPr>
      </w:pPr>
      <w:r w:rsidRPr="00F9456D">
        <w:rPr>
          <w:b/>
          <w:color w:val="000000" w:themeColor="text1"/>
          <w:szCs w:val="24"/>
        </w:rPr>
        <w:t>New York Labor Law –Tip Misappropriation</w:t>
      </w:r>
    </w:p>
    <w:p w:rsidR="005E689F" w:rsidRDefault="005E689F" w:rsidP="00D87A16">
      <w:pPr>
        <w:keepLines/>
        <w:jc w:val="center"/>
        <w:rPr>
          <w:b/>
          <w:color w:val="000000" w:themeColor="text1"/>
          <w:szCs w:val="24"/>
        </w:rPr>
      </w:pPr>
      <w:r w:rsidRPr="004B0E51">
        <w:rPr>
          <w:b/>
          <w:color w:val="auto"/>
          <w:szCs w:val="24"/>
        </w:rPr>
        <w:t>(Brought on behalf of Plaintiff and the Rule 23 Class)</w:t>
      </w:r>
    </w:p>
    <w:p w:rsidR="00D87A16" w:rsidRPr="00F9456D" w:rsidRDefault="00D87A16" w:rsidP="00D87A16">
      <w:pPr>
        <w:pStyle w:val="BodyText"/>
        <w:spacing w:line="240" w:lineRule="auto"/>
        <w:ind w:firstLine="0"/>
        <w:rPr>
          <w:b/>
          <w:color w:val="000000" w:themeColor="text1"/>
          <w:szCs w:val="24"/>
        </w:rPr>
      </w:pPr>
    </w:p>
    <w:p w:rsidR="00D87A16" w:rsidRPr="00F9456D" w:rsidRDefault="00D87A16" w:rsidP="00D87A16">
      <w:pPr>
        <w:widowControl/>
        <w:numPr>
          <w:ilvl w:val="0"/>
          <w:numId w:val="2"/>
        </w:numPr>
        <w:autoSpaceDE/>
        <w:autoSpaceDN/>
        <w:adjustRightInd/>
        <w:spacing w:line="480" w:lineRule="auto"/>
        <w:ind w:left="0" w:firstLine="720"/>
        <w:jc w:val="both"/>
        <w:rPr>
          <w:color w:val="000000" w:themeColor="text1"/>
          <w:szCs w:val="24"/>
        </w:rPr>
      </w:pPr>
      <w:r w:rsidRPr="00F9456D">
        <w:rPr>
          <w:color w:val="000000" w:themeColor="text1"/>
          <w:szCs w:val="24"/>
        </w:rPr>
        <w:t>Plaintiff</w:t>
      </w:r>
      <w:r>
        <w:rPr>
          <w:color w:val="000000" w:themeColor="text1"/>
          <w:szCs w:val="24"/>
        </w:rPr>
        <w:t xml:space="preserve"> reallege</w:t>
      </w:r>
      <w:r w:rsidR="005E689F">
        <w:rPr>
          <w:color w:val="000000" w:themeColor="text1"/>
          <w:szCs w:val="24"/>
        </w:rPr>
        <w:t>s</w:t>
      </w:r>
      <w:r>
        <w:rPr>
          <w:color w:val="000000" w:themeColor="text1"/>
          <w:szCs w:val="24"/>
        </w:rPr>
        <w:t xml:space="preserve"> and incorporate</w:t>
      </w:r>
      <w:r w:rsidR="005E689F">
        <w:rPr>
          <w:color w:val="000000" w:themeColor="text1"/>
          <w:szCs w:val="24"/>
        </w:rPr>
        <w:t>s</w:t>
      </w:r>
      <w:r w:rsidRPr="00F9456D">
        <w:rPr>
          <w:color w:val="000000" w:themeColor="text1"/>
          <w:szCs w:val="24"/>
        </w:rPr>
        <w:t xml:space="preserve"> by reference all allegations in all preceding paragraphs.</w:t>
      </w:r>
    </w:p>
    <w:p w:rsidR="00D87A16" w:rsidRPr="00F9456D" w:rsidRDefault="00D87A16" w:rsidP="00D87A16">
      <w:pPr>
        <w:widowControl/>
        <w:numPr>
          <w:ilvl w:val="0"/>
          <w:numId w:val="2"/>
        </w:numPr>
        <w:autoSpaceDE/>
        <w:autoSpaceDN/>
        <w:adjustRightInd/>
        <w:spacing w:line="480" w:lineRule="auto"/>
        <w:ind w:left="0" w:firstLine="720"/>
        <w:jc w:val="both"/>
        <w:rPr>
          <w:color w:val="000000" w:themeColor="text1"/>
          <w:szCs w:val="24"/>
        </w:rPr>
      </w:pPr>
      <w:r w:rsidRPr="00F9456D">
        <w:rPr>
          <w:color w:val="000000" w:themeColor="text1"/>
          <w:szCs w:val="24"/>
        </w:rPr>
        <w:t xml:space="preserve">At all times relevant, Plaintiff and the members of the Rule 23 Class have been employees within the meaning of NYLL, Article 6, §§ 190 </w:t>
      </w:r>
      <w:r w:rsidRPr="00F9456D">
        <w:rPr>
          <w:i/>
          <w:color w:val="000000" w:themeColor="text1"/>
          <w:szCs w:val="24"/>
        </w:rPr>
        <w:t>et seq.</w:t>
      </w:r>
      <w:r w:rsidRPr="00F9456D">
        <w:rPr>
          <w:color w:val="000000" w:themeColor="text1"/>
          <w:szCs w:val="24"/>
        </w:rPr>
        <w:t>, and the supporting New York State Department of Labor Regulations.</w:t>
      </w:r>
    </w:p>
    <w:p w:rsidR="00D87A16" w:rsidRPr="00F9456D" w:rsidRDefault="00D87A16" w:rsidP="00D87A16">
      <w:pPr>
        <w:widowControl/>
        <w:numPr>
          <w:ilvl w:val="0"/>
          <w:numId w:val="2"/>
        </w:numPr>
        <w:autoSpaceDE/>
        <w:autoSpaceDN/>
        <w:adjustRightInd/>
        <w:spacing w:line="480" w:lineRule="auto"/>
        <w:ind w:left="0" w:firstLine="720"/>
        <w:jc w:val="both"/>
        <w:rPr>
          <w:color w:val="000000" w:themeColor="text1"/>
          <w:szCs w:val="24"/>
        </w:rPr>
      </w:pPr>
      <w:r w:rsidRPr="00F9456D">
        <w:rPr>
          <w:color w:val="000000" w:themeColor="text1"/>
          <w:spacing w:val="-6"/>
          <w:szCs w:val="24"/>
        </w:rPr>
        <w:t xml:space="preserve">At all times relevant, each Defendant has been an employer within the meaning of the NYLL, Article 6, §§ 190 </w:t>
      </w:r>
      <w:r w:rsidRPr="00F9456D">
        <w:rPr>
          <w:i/>
          <w:color w:val="000000" w:themeColor="text1"/>
          <w:spacing w:val="-6"/>
          <w:szCs w:val="24"/>
        </w:rPr>
        <w:t>et seq.</w:t>
      </w:r>
      <w:r w:rsidRPr="00F9456D">
        <w:rPr>
          <w:color w:val="000000" w:themeColor="text1"/>
          <w:spacing w:val="-6"/>
          <w:szCs w:val="24"/>
        </w:rPr>
        <w:t>, and the supporting New York State Department of Labor Regulations</w:t>
      </w:r>
      <w:r w:rsidRPr="00F9456D">
        <w:rPr>
          <w:color w:val="000000" w:themeColor="text1"/>
          <w:szCs w:val="24"/>
        </w:rPr>
        <w:t>.</w:t>
      </w:r>
    </w:p>
    <w:p w:rsidR="00D87A16" w:rsidRPr="00F9456D" w:rsidRDefault="00D87A16" w:rsidP="00D87A16">
      <w:pPr>
        <w:widowControl/>
        <w:numPr>
          <w:ilvl w:val="0"/>
          <w:numId w:val="2"/>
        </w:numPr>
        <w:autoSpaceDE/>
        <w:autoSpaceDN/>
        <w:adjustRightInd/>
        <w:spacing w:line="480" w:lineRule="auto"/>
        <w:ind w:left="0" w:firstLine="720"/>
        <w:jc w:val="both"/>
        <w:rPr>
          <w:color w:val="000000" w:themeColor="text1"/>
          <w:szCs w:val="24"/>
        </w:rPr>
      </w:pPr>
      <w:r w:rsidRPr="00F9456D">
        <w:rPr>
          <w:color w:val="000000" w:themeColor="text1"/>
          <w:szCs w:val="24"/>
        </w:rPr>
        <w:t>The wage payment provisions of Article 6 of the NYLL</w:t>
      </w:r>
      <w:r>
        <w:rPr>
          <w:color w:val="000000" w:themeColor="text1"/>
          <w:szCs w:val="24"/>
        </w:rPr>
        <w:t>,</w:t>
      </w:r>
      <w:r w:rsidRPr="00F9456D">
        <w:rPr>
          <w:color w:val="000000" w:themeColor="text1"/>
          <w:szCs w:val="24"/>
        </w:rPr>
        <w:t xml:space="preserve"> and the supporting New York State Department of Labor Regulations</w:t>
      </w:r>
      <w:r>
        <w:rPr>
          <w:color w:val="000000" w:themeColor="text1"/>
          <w:szCs w:val="24"/>
        </w:rPr>
        <w:t>,</w:t>
      </w:r>
      <w:r w:rsidRPr="00F9456D">
        <w:rPr>
          <w:color w:val="000000" w:themeColor="text1"/>
          <w:szCs w:val="24"/>
        </w:rPr>
        <w:t xml:space="preserve"> apply to Defendants, and protect Plaintiff and the members of the Rule 23 Class.</w:t>
      </w:r>
    </w:p>
    <w:p w:rsidR="00D87A16" w:rsidRPr="00F9456D" w:rsidRDefault="00D87A16" w:rsidP="00D87A16">
      <w:pPr>
        <w:widowControl/>
        <w:numPr>
          <w:ilvl w:val="0"/>
          <w:numId w:val="2"/>
        </w:numPr>
        <w:autoSpaceDE/>
        <w:autoSpaceDN/>
        <w:adjustRightInd/>
        <w:spacing w:line="480" w:lineRule="auto"/>
        <w:ind w:left="0" w:firstLine="720"/>
        <w:jc w:val="both"/>
        <w:rPr>
          <w:color w:val="000000" w:themeColor="text1"/>
          <w:szCs w:val="24"/>
        </w:rPr>
      </w:pPr>
      <w:r w:rsidRPr="00F9456D">
        <w:rPr>
          <w:color w:val="000000" w:themeColor="text1"/>
          <w:szCs w:val="24"/>
        </w:rPr>
        <w:t>Defendants unlawfully demanded or accepted, directly or indirectly, part of the gratuities received by Plaintiff and the members of the Rule 23 Class in violation of NYLL, Article 6, § 196-d</w:t>
      </w:r>
      <w:r w:rsidR="005E689F">
        <w:rPr>
          <w:color w:val="000000" w:themeColor="text1"/>
          <w:szCs w:val="24"/>
        </w:rPr>
        <w:t>,</w:t>
      </w:r>
      <w:r w:rsidRPr="00F9456D">
        <w:rPr>
          <w:color w:val="000000" w:themeColor="text1"/>
          <w:szCs w:val="24"/>
        </w:rPr>
        <w:t xml:space="preserve"> and the supporting New York State Department of Labor Regulations.</w:t>
      </w:r>
    </w:p>
    <w:p w:rsidR="00D87A16" w:rsidRPr="00D87A16" w:rsidRDefault="00D87A16" w:rsidP="00D87A16">
      <w:pPr>
        <w:widowControl/>
        <w:numPr>
          <w:ilvl w:val="0"/>
          <w:numId w:val="2"/>
        </w:numPr>
        <w:autoSpaceDE/>
        <w:autoSpaceDN/>
        <w:adjustRightInd/>
        <w:spacing w:line="480" w:lineRule="auto"/>
        <w:ind w:left="0" w:firstLine="720"/>
        <w:jc w:val="both"/>
        <w:rPr>
          <w:color w:val="000000" w:themeColor="text1"/>
          <w:szCs w:val="24"/>
        </w:rPr>
      </w:pPr>
      <w:r w:rsidRPr="00F9456D">
        <w:rPr>
          <w:color w:val="000000" w:themeColor="text1"/>
          <w:szCs w:val="24"/>
        </w:rPr>
        <w:lastRenderedPageBreak/>
        <w:t>Defendants unlawfully retained part of the gratuities earned by Plaintiff and the members of the Rule 23 Class in violation of NYLL, Article 6, § 196-d</w:t>
      </w:r>
      <w:r w:rsidR="005E689F">
        <w:rPr>
          <w:color w:val="000000" w:themeColor="text1"/>
          <w:szCs w:val="24"/>
        </w:rPr>
        <w:t>,</w:t>
      </w:r>
      <w:r w:rsidRPr="00F9456D">
        <w:rPr>
          <w:color w:val="000000" w:themeColor="text1"/>
          <w:szCs w:val="24"/>
        </w:rPr>
        <w:t xml:space="preserve"> and the supporting New York State Department of Labor Regulations.</w:t>
      </w:r>
    </w:p>
    <w:p w:rsidR="00D87A16" w:rsidRPr="00F9456D" w:rsidRDefault="00D87A16" w:rsidP="00D87A16">
      <w:pPr>
        <w:widowControl/>
        <w:numPr>
          <w:ilvl w:val="0"/>
          <w:numId w:val="2"/>
        </w:numPr>
        <w:autoSpaceDE/>
        <w:autoSpaceDN/>
        <w:adjustRightInd/>
        <w:spacing w:line="480" w:lineRule="auto"/>
        <w:ind w:left="0" w:firstLine="720"/>
        <w:jc w:val="both"/>
        <w:rPr>
          <w:color w:val="000000" w:themeColor="text1"/>
          <w:szCs w:val="24"/>
        </w:rPr>
      </w:pPr>
      <w:r w:rsidRPr="00F9456D">
        <w:rPr>
          <w:color w:val="000000" w:themeColor="text1"/>
          <w:szCs w:val="24"/>
        </w:rPr>
        <w:t>Defendants required Plaintiff and the members of the Rule 23 Class to share part of the gratuities they received with employees other than waiters, servers, bussers, or similar employees, in violation of NYLL, Article 6 § 196-d</w:t>
      </w:r>
      <w:r w:rsidR="005E689F">
        <w:rPr>
          <w:color w:val="000000" w:themeColor="text1"/>
          <w:szCs w:val="24"/>
        </w:rPr>
        <w:t>,</w:t>
      </w:r>
      <w:r w:rsidRPr="00F9456D">
        <w:rPr>
          <w:color w:val="000000" w:themeColor="text1"/>
          <w:szCs w:val="24"/>
        </w:rPr>
        <w:t xml:space="preserve"> and the supporting New York State Department of Labor Regulations.</w:t>
      </w:r>
    </w:p>
    <w:p w:rsidR="00711707" w:rsidRDefault="00711707" w:rsidP="00711707">
      <w:pPr>
        <w:widowControl/>
        <w:numPr>
          <w:ilvl w:val="0"/>
          <w:numId w:val="2"/>
        </w:numPr>
        <w:tabs>
          <w:tab w:val="clear" w:pos="1080"/>
        </w:tabs>
        <w:autoSpaceDE/>
        <w:autoSpaceDN/>
        <w:adjustRightInd/>
        <w:spacing w:line="480" w:lineRule="auto"/>
        <w:ind w:left="0" w:firstLine="720"/>
        <w:jc w:val="both"/>
        <w:rPr>
          <w:color w:val="auto"/>
          <w:szCs w:val="24"/>
        </w:rPr>
      </w:pPr>
      <w:r w:rsidRPr="00711707">
        <w:rPr>
          <w:color w:val="auto"/>
          <w:spacing w:val="-2"/>
          <w:szCs w:val="24"/>
        </w:rPr>
        <w:t xml:space="preserve">Through their knowing or intentional </w:t>
      </w:r>
      <w:r w:rsidRPr="00711707">
        <w:rPr>
          <w:color w:val="000000" w:themeColor="text1"/>
          <w:spacing w:val="-2"/>
          <w:szCs w:val="24"/>
        </w:rPr>
        <w:t>demand for, acceptance of, and/or retention of gratuities received by Plaintiff and the members of the Rule 23 Class, Defendants have willfully violated the NYLL, Article 6, § 196-d, and the supporting New York State Department of Labor Regulations, including, but not limited to, the regulations in 12 N.Y.C.R.R. Part 137 and Part 146</w:t>
      </w:r>
      <w:r>
        <w:rPr>
          <w:color w:val="auto"/>
          <w:szCs w:val="24"/>
        </w:rPr>
        <w:t>.</w:t>
      </w:r>
    </w:p>
    <w:p w:rsidR="00711707" w:rsidRPr="00D87A16" w:rsidRDefault="00711707" w:rsidP="00D87A16">
      <w:pPr>
        <w:widowControl/>
        <w:numPr>
          <w:ilvl w:val="0"/>
          <w:numId w:val="2"/>
        </w:numPr>
        <w:autoSpaceDE/>
        <w:autoSpaceDN/>
        <w:adjustRightInd/>
        <w:spacing w:line="480" w:lineRule="auto"/>
        <w:ind w:left="0" w:firstLine="720"/>
        <w:jc w:val="both"/>
        <w:rPr>
          <w:color w:val="000000" w:themeColor="text1"/>
          <w:szCs w:val="24"/>
        </w:rPr>
      </w:pPr>
      <w:r w:rsidRPr="00100717">
        <w:rPr>
          <w:color w:val="auto"/>
          <w:szCs w:val="24"/>
        </w:rPr>
        <w:t xml:space="preserve">Due to Defendants’ willful violations of the NYLL, Plaintiff and the members of the Rule 23 Class are entitled to recover from Defendants </w:t>
      </w:r>
      <w:r w:rsidRPr="00F9456D">
        <w:rPr>
          <w:color w:val="000000" w:themeColor="text1"/>
          <w:szCs w:val="24"/>
        </w:rPr>
        <w:t>the value of the misappropriated gratuities</w:t>
      </w:r>
      <w:r w:rsidRPr="00100717">
        <w:rPr>
          <w:color w:val="auto"/>
          <w:szCs w:val="24"/>
        </w:rPr>
        <w:t>, liquidated damages as provided for by the NYLL, reasonable attorneys’ fees, costs, and pre-judgment and post-judgment interest</w:t>
      </w:r>
      <w:r w:rsidR="008F2C82">
        <w:rPr>
          <w:color w:val="auto"/>
          <w:szCs w:val="24"/>
        </w:rPr>
        <w:t>.</w:t>
      </w:r>
    </w:p>
    <w:p w:rsidR="00973D9B" w:rsidRPr="00FF5EB9" w:rsidRDefault="00E93162" w:rsidP="00100717">
      <w:pPr>
        <w:pStyle w:val="Title"/>
        <w:widowControl w:val="0"/>
        <w:spacing w:line="240" w:lineRule="auto"/>
        <w:rPr>
          <w:szCs w:val="24"/>
          <w:u w:val="single"/>
        </w:rPr>
      </w:pPr>
      <w:bookmarkStart w:id="2" w:name="OLE_LINK6"/>
      <w:r>
        <w:rPr>
          <w:szCs w:val="24"/>
          <w:u w:val="single"/>
        </w:rPr>
        <w:t>SEVENTH</w:t>
      </w:r>
      <w:r w:rsidR="00032BC7" w:rsidRPr="00233B0B">
        <w:rPr>
          <w:caps w:val="0"/>
          <w:szCs w:val="24"/>
          <w:u w:val="single"/>
        </w:rPr>
        <w:t xml:space="preserve"> </w:t>
      </w:r>
      <w:r w:rsidR="00973D9B" w:rsidRPr="00FF5EB9">
        <w:rPr>
          <w:szCs w:val="24"/>
          <w:u w:val="single"/>
        </w:rPr>
        <w:t>CAUSE OF ACTION</w:t>
      </w:r>
    </w:p>
    <w:p w:rsidR="00973D9B" w:rsidRDefault="00973D9B" w:rsidP="00100717">
      <w:pPr>
        <w:keepNext/>
        <w:jc w:val="center"/>
        <w:rPr>
          <w:b/>
          <w:color w:val="auto"/>
          <w:szCs w:val="24"/>
        </w:rPr>
      </w:pPr>
      <w:r w:rsidRPr="00100717">
        <w:rPr>
          <w:b/>
          <w:color w:val="auto"/>
          <w:szCs w:val="24"/>
        </w:rPr>
        <w:t>New York La</w:t>
      </w:r>
      <w:r w:rsidR="005F66E4" w:rsidRPr="00100717">
        <w:rPr>
          <w:b/>
          <w:color w:val="auto"/>
          <w:szCs w:val="24"/>
        </w:rPr>
        <w:t>bor Law</w:t>
      </w:r>
      <w:r w:rsidR="005D7743">
        <w:rPr>
          <w:b/>
          <w:color w:val="auto"/>
          <w:szCs w:val="24"/>
        </w:rPr>
        <w:t xml:space="preserve"> </w:t>
      </w:r>
      <w:r w:rsidR="005F66E4" w:rsidRPr="00100717">
        <w:rPr>
          <w:b/>
          <w:color w:val="auto"/>
          <w:szCs w:val="24"/>
        </w:rPr>
        <w:t xml:space="preserve">– </w:t>
      </w:r>
      <w:r w:rsidR="006F547A">
        <w:rPr>
          <w:b/>
          <w:color w:val="auto"/>
          <w:szCs w:val="24"/>
        </w:rPr>
        <w:t xml:space="preserve">Notice and </w:t>
      </w:r>
      <w:r w:rsidR="005F66E4" w:rsidRPr="00100717">
        <w:rPr>
          <w:b/>
          <w:color w:val="auto"/>
          <w:szCs w:val="24"/>
        </w:rPr>
        <w:t>Recordkeeping Violation</w:t>
      </w:r>
      <w:r w:rsidR="001E4097" w:rsidRPr="00100717">
        <w:rPr>
          <w:b/>
          <w:color w:val="auto"/>
          <w:szCs w:val="24"/>
        </w:rPr>
        <w:t>s</w:t>
      </w:r>
    </w:p>
    <w:p w:rsidR="005E689F" w:rsidRDefault="005E689F" w:rsidP="005E689F">
      <w:pPr>
        <w:keepLines/>
        <w:jc w:val="center"/>
        <w:rPr>
          <w:b/>
          <w:color w:val="000000" w:themeColor="text1"/>
          <w:szCs w:val="24"/>
        </w:rPr>
      </w:pPr>
      <w:r w:rsidRPr="004B0E51">
        <w:rPr>
          <w:b/>
          <w:color w:val="auto"/>
          <w:szCs w:val="24"/>
        </w:rPr>
        <w:t>(Brought on behalf of Plaintiff and the Rule 23 Class)</w:t>
      </w:r>
    </w:p>
    <w:p w:rsidR="005E689F" w:rsidRPr="0095060E" w:rsidRDefault="005E689F" w:rsidP="00100717">
      <w:pPr>
        <w:keepNext/>
        <w:jc w:val="center"/>
        <w:rPr>
          <w:b/>
          <w:color w:val="auto"/>
          <w:sz w:val="23"/>
          <w:szCs w:val="23"/>
        </w:rPr>
      </w:pPr>
    </w:p>
    <w:bookmarkEnd w:id="2"/>
    <w:p w:rsidR="007068E0" w:rsidRPr="00100717" w:rsidRDefault="00800274" w:rsidP="00D87A16">
      <w:pPr>
        <w:numPr>
          <w:ilvl w:val="0"/>
          <w:numId w:val="2"/>
        </w:numPr>
        <w:autoSpaceDE/>
        <w:autoSpaceDN/>
        <w:adjustRightInd/>
        <w:spacing w:line="480" w:lineRule="auto"/>
        <w:ind w:left="0" w:firstLine="720"/>
        <w:jc w:val="both"/>
        <w:rPr>
          <w:color w:val="auto"/>
          <w:szCs w:val="24"/>
        </w:rPr>
      </w:pPr>
      <w:r w:rsidRPr="00100717">
        <w:rPr>
          <w:color w:val="auto"/>
          <w:szCs w:val="24"/>
        </w:rPr>
        <w:t>Plaintiff</w:t>
      </w:r>
      <w:r>
        <w:rPr>
          <w:color w:val="auto"/>
          <w:szCs w:val="24"/>
        </w:rPr>
        <w:t xml:space="preserve"> realleges</w:t>
      </w:r>
      <w:r w:rsidRPr="00100717">
        <w:rPr>
          <w:color w:val="auto"/>
          <w:szCs w:val="24"/>
        </w:rPr>
        <w:t xml:space="preserve"> and incorporate</w:t>
      </w:r>
      <w:r>
        <w:rPr>
          <w:color w:val="auto"/>
          <w:szCs w:val="24"/>
        </w:rPr>
        <w:t>s</w:t>
      </w:r>
      <w:r w:rsidRPr="00100717">
        <w:rPr>
          <w:color w:val="auto"/>
          <w:szCs w:val="24"/>
        </w:rPr>
        <w:t xml:space="preserve"> by reference all allegations in all preceding paragraphs</w:t>
      </w:r>
      <w:r w:rsidR="001E4097" w:rsidRPr="00100717">
        <w:rPr>
          <w:color w:val="auto"/>
          <w:szCs w:val="24"/>
        </w:rPr>
        <w:t>.</w:t>
      </w:r>
    </w:p>
    <w:p w:rsidR="006F547A" w:rsidRPr="006F547A" w:rsidRDefault="006F547A" w:rsidP="00D87A16">
      <w:pPr>
        <w:numPr>
          <w:ilvl w:val="0"/>
          <w:numId w:val="2"/>
        </w:numPr>
        <w:autoSpaceDE/>
        <w:autoSpaceDN/>
        <w:adjustRightInd/>
        <w:spacing w:line="480" w:lineRule="auto"/>
        <w:ind w:left="0" w:firstLine="720"/>
        <w:jc w:val="both"/>
        <w:rPr>
          <w:color w:val="auto"/>
          <w:szCs w:val="24"/>
        </w:rPr>
      </w:pPr>
      <w:r w:rsidRPr="00100717">
        <w:rPr>
          <w:color w:val="auto"/>
          <w:szCs w:val="24"/>
        </w:rPr>
        <w:t xml:space="preserve">Defendants have willfully failed to supply </w:t>
      </w:r>
      <w:r>
        <w:rPr>
          <w:color w:val="auto"/>
          <w:szCs w:val="24"/>
        </w:rPr>
        <w:t xml:space="preserve">Plaintiff and the members of the Rule </w:t>
      </w:r>
      <w:r w:rsidRPr="006F547A">
        <w:rPr>
          <w:color w:val="auto"/>
          <w:szCs w:val="24"/>
        </w:rPr>
        <w:t>23 Class notice as required by NYLL, Article 6, § 195, in English or in the l</w:t>
      </w:r>
      <w:r w:rsidR="00D53C4E">
        <w:rPr>
          <w:color w:val="auto"/>
          <w:szCs w:val="24"/>
        </w:rPr>
        <w:t>anguage identified by Plaintiff</w:t>
      </w:r>
      <w:r w:rsidRPr="006F547A">
        <w:rPr>
          <w:color w:val="auto"/>
          <w:szCs w:val="24"/>
        </w:rPr>
        <w:t xml:space="preserve"> and the members of the Rule 23 Class as their primary language, containing Plaintiff</w:t>
      </w:r>
      <w:r w:rsidR="00D53C4E">
        <w:rPr>
          <w:color w:val="auto"/>
          <w:szCs w:val="24"/>
        </w:rPr>
        <w:t>’</w:t>
      </w:r>
      <w:r w:rsidRPr="006F547A">
        <w:rPr>
          <w:color w:val="auto"/>
          <w:szCs w:val="24"/>
        </w:rPr>
        <w:t xml:space="preserve">s and the members of the Rule 23 Class’ rate or rates of pay and  basis thereof, whether paid by the hour, shift, day, week, salary, piece, commission, or other; hourly rate or rates of pay </w:t>
      </w:r>
      <w:r w:rsidRPr="006F547A">
        <w:rPr>
          <w:color w:val="auto"/>
          <w:szCs w:val="24"/>
        </w:rPr>
        <w:lastRenderedPageBreak/>
        <w:t>and overtime rate or rates of pay if applicable; the regular pay day designated by the employer in accordance with NYLL, Article 6, § 191; the name of the employer; any “doing business as” names used by the employer; the physical address of the employer's main office or principal place of business, and a mailing address if different; the telephone number of the employer; plus such other information as the commissioner deems material and necessary</w:t>
      </w:r>
      <w:r w:rsidR="007068E0" w:rsidRPr="006F547A">
        <w:rPr>
          <w:color w:val="auto"/>
          <w:szCs w:val="24"/>
        </w:rPr>
        <w:t>.</w:t>
      </w:r>
    </w:p>
    <w:p w:rsidR="00CA3B65" w:rsidRPr="00D87A16" w:rsidRDefault="006F547A" w:rsidP="00D87A16">
      <w:pPr>
        <w:numPr>
          <w:ilvl w:val="0"/>
          <w:numId w:val="2"/>
        </w:numPr>
        <w:autoSpaceDE/>
        <w:autoSpaceDN/>
        <w:adjustRightInd/>
        <w:spacing w:line="480" w:lineRule="auto"/>
        <w:ind w:left="0" w:firstLine="720"/>
        <w:jc w:val="both"/>
        <w:rPr>
          <w:color w:val="auto"/>
          <w:szCs w:val="24"/>
        </w:rPr>
      </w:pPr>
      <w:r w:rsidRPr="006F547A">
        <w:rPr>
          <w:color w:val="auto"/>
          <w:szCs w:val="24"/>
        </w:rPr>
        <w:t>Defendants have willf</w:t>
      </w:r>
      <w:r w:rsidR="00D53C4E">
        <w:rPr>
          <w:color w:val="auto"/>
          <w:szCs w:val="24"/>
        </w:rPr>
        <w:t>ully failed to supply Plaintiff</w:t>
      </w:r>
      <w:r w:rsidRPr="006F547A">
        <w:rPr>
          <w:color w:val="auto"/>
          <w:szCs w:val="24"/>
        </w:rPr>
        <w:t xml:space="preserve"> and the members of the Rule 23 Class with an accurate statement of wages as required by NYLL, Article 6, § 195, containing the dates of work covered by that payment of wages; name of employee; name of employer; address and phone number of employer; rate or rates of pay and basis thereof, whether paid by the hour, shift, day, week, salary, piece, commission, or other; gross wages; hourly rate or rates of pay and overtime rate or rates of pay if applicable; the number of hours worked, including overtime hours worked if applicable; deductions; and net wages.</w:t>
      </w:r>
    </w:p>
    <w:p w:rsidR="0063299E" w:rsidRDefault="006F547A" w:rsidP="008F2C82">
      <w:pPr>
        <w:numPr>
          <w:ilvl w:val="0"/>
          <w:numId w:val="2"/>
        </w:numPr>
        <w:autoSpaceDE/>
        <w:autoSpaceDN/>
        <w:adjustRightInd/>
        <w:spacing w:line="480" w:lineRule="auto"/>
        <w:ind w:left="0" w:firstLine="720"/>
        <w:jc w:val="both"/>
        <w:rPr>
          <w:color w:val="auto"/>
          <w:szCs w:val="24"/>
        </w:rPr>
      </w:pPr>
      <w:r w:rsidRPr="008F2C82">
        <w:rPr>
          <w:color w:val="auto"/>
          <w:spacing w:val="-7"/>
          <w:szCs w:val="24"/>
        </w:rPr>
        <w:t>Through their knowing or intentional failure to provide Plaintiff and the members of the</w:t>
      </w:r>
      <w:r w:rsidRPr="008F2C82">
        <w:rPr>
          <w:color w:val="auto"/>
          <w:spacing w:val="-4"/>
          <w:szCs w:val="24"/>
        </w:rPr>
        <w:t xml:space="preserve"> </w:t>
      </w:r>
      <w:r w:rsidRPr="008F2C82">
        <w:rPr>
          <w:color w:val="auto"/>
          <w:spacing w:val="-7"/>
          <w:szCs w:val="24"/>
        </w:rPr>
        <w:t>Rule 23 Class with the notices and statements required by the NYLL, Defendants have willfully violated</w:t>
      </w:r>
      <w:r w:rsidRPr="008F2C82">
        <w:rPr>
          <w:color w:val="auto"/>
          <w:spacing w:val="-2"/>
          <w:szCs w:val="24"/>
        </w:rPr>
        <w:t xml:space="preserve"> </w:t>
      </w:r>
      <w:r w:rsidRPr="008F2C82">
        <w:rPr>
          <w:color w:val="auto"/>
          <w:spacing w:val="-6"/>
          <w:szCs w:val="24"/>
        </w:rPr>
        <w:t xml:space="preserve">NYLL, Article 6, §§ 190 </w:t>
      </w:r>
      <w:r w:rsidRPr="008F2C82">
        <w:rPr>
          <w:i/>
          <w:color w:val="auto"/>
          <w:spacing w:val="-6"/>
          <w:szCs w:val="24"/>
        </w:rPr>
        <w:t>et seq.</w:t>
      </w:r>
      <w:r w:rsidRPr="008F2C82">
        <w:rPr>
          <w:color w:val="auto"/>
          <w:spacing w:val="-6"/>
          <w:szCs w:val="24"/>
        </w:rPr>
        <w:t>, and the supporting New York State Department of Labor Regulations</w:t>
      </w:r>
      <w:r w:rsidR="0063299E">
        <w:rPr>
          <w:color w:val="auto"/>
          <w:szCs w:val="24"/>
        </w:rPr>
        <w:t>.</w:t>
      </w:r>
    </w:p>
    <w:p w:rsidR="007068E0" w:rsidRPr="008C427C" w:rsidRDefault="006F547A" w:rsidP="0095060E">
      <w:pPr>
        <w:numPr>
          <w:ilvl w:val="0"/>
          <w:numId w:val="2"/>
        </w:numPr>
        <w:autoSpaceDE/>
        <w:autoSpaceDN/>
        <w:adjustRightInd/>
        <w:spacing w:line="480" w:lineRule="auto"/>
        <w:ind w:left="0" w:firstLine="720"/>
        <w:jc w:val="both"/>
        <w:rPr>
          <w:color w:val="auto"/>
          <w:szCs w:val="24"/>
        </w:rPr>
      </w:pPr>
      <w:r w:rsidRPr="0095060E">
        <w:rPr>
          <w:spacing w:val="-2"/>
        </w:rPr>
        <w:t xml:space="preserve">Due to Defendants’ </w:t>
      </w:r>
      <w:r w:rsidR="0095060E" w:rsidRPr="0095060E">
        <w:rPr>
          <w:spacing w:val="-2"/>
        </w:rPr>
        <w:t xml:space="preserve">willful </w:t>
      </w:r>
      <w:r w:rsidRPr="0095060E">
        <w:rPr>
          <w:spacing w:val="-2"/>
        </w:rPr>
        <w:t>violations of NYLL</w:t>
      </w:r>
      <w:r w:rsidR="00711707" w:rsidRPr="0095060E">
        <w:rPr>
          <w:spacing w:val="-2"/>
        </w:rPr>
        <w:t xml:space="preserve">, </w:t>
      </w:r>
      <w:r w:rsidR="00711707" w:rsidRPr="0095060E">
        <w:rPr>
          <w:color w:val="auto"/>
          <w:spacing w:val="-2"/>
          <w:szCs w:val="24"/>
        </w:rPr>
        <w:t>Article 6, §</w:t>
      </w:r>
      <w:r w:rsidRPr="0095060E">
        <w:rPr>
          <w:spacing w:val="-2"/>
        </w:rPr>
        <w:t xml:space="preserve"> 195, </w:t>
      </w:r>
      <w:r w:rsidR="00D53C4E" w:rsidRPr="0095060E">
        <w:rPr>
          <w:color w:val="auto"/>
          <w:spacing w:val="-2"/>
          <w:szCs w:val="24"/>
        </w:rPr>
        <w:t>Plaintiff</w:t>
      </w:r>
      <w:r w:rsidRPr="0095060E">
        <w:rPr>
          <w:color w:val="auto"/>
          <w:spacing w:val="-2"/>
          <w:szCs w:val="24"/>
        </w:rPr>
        <w:t xml:space="preserve"> and the members of the Rule 23 Class</w:t>
      </w:r>
      <w:r w:rsidRPr="0095060E">
        <w:rPr>
          <w:spacing w:val="-2"/>
        </w:rPr>
        <w:t xml:space="preserve"> are entitled to statutory penalties of fifty dollars for each workweek </w:t>
      </w:r>
      <w:r w:rsidRPr="0095060E">
        <w:rPr>
          <w:spacing w:val="-3"/>
        </w:rPr>
        <w:t xml:space="preserve">that Defendants failed to provide </w:t>
      </w:r>
      <w:r w:rsidRPr="0095060E">
        <w:rPr>
          <w:color w:val="auto"/>
          <w:spacing w:val="-3"/>
          <w:szCs w:val="24"/>
        </w:rPr>
        <w:t>Plaintiff and the members of the Rule 23 Class</w:t>
      </w:r>
      <w:r w:rsidRPr="0095060E">
        <w:rPr>
          <w:spacing w:val="-3"/>
        </w:rPr>
        <w:t xml:space="preserve"> with a wage notice,</w:t>
      </w:r>
      <w:r w:rsidRPr="0095060E">
        <w:rPr>
          <w:spacing w:val="-2"/>
        </w:rPr>
        <w:t xml:space="preserve"> or a total of twenty-five hundred dollars</w:t>
      </w:r>
      <w:r w:rsidR="00711707" w:rsidRPr="0095060E">
        <w:rPr>
          <w:spacing w:val="-2"/>
        </w:rPr>
        <w:t xml:space="preserve"> each</w:t>
      </w:r>
      <w:r w:rsidRPr="0095060E">
        <w:rPr>
          <w:spacing w:val="-2"/>
        </w:rPr>
        <w:t xml:space="preserve">, and statutory penalties of one hundred dollars for each workweek that Defendants failed to provide </w:t>
      </w:r>
      <w:r w:rsidRPr="0095060E">
        <w:rPr>
          <w:color w:val="auto"/>
          <w:spacing w:val="-2"/>
          <w:szCs w:val="24"/>
        </w:rPr>
        <w:t>Plaintiff and the members of the Rule 23 Class</w:t>
      </w:r>
      <w:r w:rsidRPr="0095060E">
        <w:rPr>
          <w:spacing w:val="-2"/>
        </w:rPr>
        <w:t xml:space="preserve"> with accurate wage statements, or a total of twenty-five hundred dollars</w:t>
      </w:r>
      <w:r w:rsidR="00711707" w:rsidRPr="0095060E">
        <w:rPr>
          <w:spacing w:val="-2"/>
        </w:rPr>
        <w:t xml:space="preserve"> each</w:t>
      </w:r>
      <w:r w:rsidRPr="0095060E">
        <w:rPr>
          <w:spacing w:val="-2"/>
        </w:rPr>
        <w:t>, reasonable attorneys’ fees, costs, and injunctive and declaratory relief</w:t>
      </w:r>
      <w:r w:rsidRPr="0095060E">
        <w:rPr>
          <w:color w:val="auto"/>
          <w:spacing w:val="-2"/>
          <w:szCs w:val="24"/>
        </w:rPr>
        <w:t xml:space="preserve">, </w:t>
      </w:r>
      <w:r w:rsidRPr="0095060E">
        <w:rPr>
          <w:spacing w:val="-2"/>
        </w:rPr>
        <w:t>as provided for by NYLL, Article 6, § 198</w:t>
      </w:r>
      <w:r w:rsidR="007068E0" w:rsidRPr="00100717">
        <w:rPr>
          <w:color w:val="auto"/>
          <w:spacing w:val="-6"/>
          <w:szCs w:val="24"/>
        </w:rPr>
        <w:t>.</w:t>
      </w:r>
    </w:p>
    <w:p w:rsidR="008C427C" w:rsidRPr="00100717" w:rsidRDefault="008C427C" w:rsidP="008C427C">
      <w:pPr>
        <w:autoSpaceDE/>
        <w:autoSpaceDN/>
        <w:adjustRightInd/>
        <w:spacing w:line="480" w:lineRule="auto"/>
        <w:ind w:left="720"/>
        <w:jc w:val="both"/>
        <w:rPr>
          <w:color w:val="auto"/>
          <w:szCs w:val="24"/>
        </w:rPr>
      </w:pPr>
    </w:p>
    <w:p w:rsidR="00973D9B" w:rsidRDefault="00973D9B" w:rsidP="00100717">
      <w:pPr>
        <w:ind w:firstLine="360"/>
        <w:jc w:val="center"/>
        <w:rPr>
          <w:b/>
          <w:color w:val="auto"/>
          <w:szCs w:val="24"/>
          <w:u w:val="single"/>
        </w:rPr>
      </w:pPr>
      <w:r w:rsidRPr="00100717">
        <w:rPr>
          <w:b/>
          <w:color w:val="auto"/>
          <w:szCs w:val="24"/>
          <w:u w:val="single"/>
        </w:rPr>
        <w:lastRenderedPageBreak/>
        <w:t>PRAYER FOR RELIEF</w:t>
      </w:r>
    </w:p>
    <w:p w:rsidR="00BA2C75" w:rsidRPr="008C427C" w:rsidRDefault="00BA2C75" w:rsidP="00BA2C75">
      <w:pPr>
        <w:ind w:firstLine="360"/>
        <w:jc w:val="center"/>
        <w:rPr>
          <w:b/>
          <w:color w:val="auto"/>
          <w:sz w:val="23"/>
          <w:szCs w:val="23"/>
          <w:u w:val="single"/>
        </w:rPr>
      </w:pPr>
    </w:p>
    <w:p w:rsidR="00973D9B" w:rsidRPr="00100717" w:rsidRDefault="00973D9B" w:rsidP="00100717">
      <w:pPr>
        <w:keepNext/>
        <w:spacing w:line="480" w:lineRule="auto"/>
        <w:jc w:val="both"/>
        <w:rPr>
          <w:color w:val="auto"/>
          <w:szCs w:val="24"/>
        </w:rPr>
      </w:pPr>
      <w:r w:rsidRPr="00100717">
        <w:rPr>
          <w:b/>
          <w:bCs/>
          <w:color w:val="auto"/>
          <w:szCs w:val="24"/>
        </w:rPr>
        <w:tab/>
        <w:t>WHEREFORE</w:t>
      </w:r>
      <w:r w:rsidR="0005449D" w:rsidRPr="00100717">
        <w:rPr>
          <w:color w:val="auto"/>
          <w:szCs w:val="24"/>
        </w:rPr>
        <w:t>, Plaintiff</w:t>
      </w:r>
      <w:r w:rsidRPr="00100717">
        <w:rPr>
          <w:color w:val="auto"/>
          <w:szCs w:val="24"/>
        </w:rPr>
        <w:t>, individually</w:t>
      </w:r>
      <w:r w:rsidR="0005449D" w:rsidRPr="00100717">
        <w:rPr>
          <w:color w:val="auto"/>
          <w:szCs w:val="24"/>
        </w:rPr>
        <w:t>,</w:t>
      </w:r>
      <w:r w:rsidRPr="00100717">
        <w:rPr>
          <w:color w:val="auto"/>
          <w:szCs w:val="24"/>
        </w:rPr>
        <w:t xml:space="preserve"> and on behalf of all other similarly situated persons, respectfully request</w:t>
      </w:r>
      <w:r w:rsidR="00D53C4E">
        <w:rPr>
          <w:color w:val="auto"/>
          <w:szCs w:val="24"/>
        </w:rPr>
        <w:t>s</w:t>
      </w:r>
      <w:r w:rsidRPr="00100717">
        <w:rPr>
          <w:color w:val="auto"/>
          <w:szCs w:val="24"/>
        </w:rPr>
        <w:t xml:space="preserve"> that this Court grant the following relief:</w:t>
      </w:r>
    </w:p>
    <w:p w:rsidR="00973D9B" w:rsidRPr="00100717" w:rsidRDefault="00973D9B" w:rsidP="00100717">
      <w:pPr>
        <w:numPr>
          <w:ilvl w:val="0"/>
          <w:numId w:val="3"/>
        </w:numPr>
        <w:tabs>
          <w:tab w:val="clear" w:pos="4680"/>
        </w:tabs>
        <w:spacing w:line="480" w:lineRule="auto"/>
        <w:ind w:left="0" w:firstLine="720"/>
        <w:jc w:val="both"/>
        <w:rPr>
          <w:color w:val="auto"/>
          <w:spacing w:val="-2"/>
          <w:szCs w:val="24"/>
        </w:rPr>
      </w:pPr>
      <w:r w:rsidRPr="00100717">
        <w:rPr>
          <w:color w:val="auto"/>
          <w:spacing w:val="-2"/>
          <w:szCs w:val="24"/>
        </w:rPr>
        <w:t xml:space="preserve">That, at the earliest possible time, </w:t>
      </w:r>
      <w:r w:rsidR="008B6E9E" w:rsidRPr="00100717">
        <w:rPr>
          <w:color w:val="auto"/>
          <w:spacing w:val="-2"/>
          <w:szCs w:val="24"/>
        </w:rPr>
        <w:t>Plaintiff</w:t>
      </w:r>
      <w:r w:rsidRPr="00100717">
        <w:rPr>
          <w:color w:val="auto"/>
          <w:spacing w:val="-2"/>
          <w:szCs w:val="24"/>
        </w:rPr>
        <w:t xml:space="preserve"> be allowed to give notice of this collective </w:t>
      </w:r>
      <w:r w:rsidRPr="00100717">
        <w:rPr>
          <w:color w:val="auto"/>
          <w:spacing w:val="-4"/>
          <w:szCs w:val="24"/>
        </w:rPr>
        <w:t xml:space="preserve">action, or that the Court issue such notice, to all </w:t>
      </w:r>
      <w:r w:rsidR="00DF3BF8">
        <w:rPr>
          <w:color w:val="auto"/>
          <w:spacing w:val="-4"/>
          <w:szCs w:val="24"/>
        </w:rPr>
        <w:t>servers</w:t>
      </w:r>
      <w:r w:rsidRPr="00100717">
        <w:rPr>
          <w:color w:val="auto"/>
          <w:spacing w:val="-4"/>
          <w:szCs w:val="24"/>
        </w:rPr>
        <w:t xml:space="preserve"> who are presently,</w:t>
      </w:r>
      <w:r w:rsidRPr="00100717">
        <w:rPr>
          <w:color w:val="auto"/>
          <w:spacing w:val="-2"/>
          <w:szCs w:val="24"/>
        </w:rPr>
        <w:t xml:space="preserve"> or have at any time during the six years immediately preceding the filing of this suit, up through and including the date of this Court’s issuance of court-supervised notice, worked at </w:t>
      </w:r>
      <w:r w:rsidR="00FD2CD0">
        <w:rPr>
          <w:color w:val="auto"/>
          <w:spacing w:val="-2"/>
          <w:szCs w:val="24"/>
        </w:rPr>
        <w:t xml:space="preserve">the </w:t>
      </w:r>
      <w:r w:rsidR="0095060E">
        <w:rPr>
          <w:color w:val="auto"/>
          <w:spacing w:val="-2"/>
          <w:szCs w:val="24"/>
        </w:rPr>
        <w:t xml:space="preserve">Riki </w:t>
      </w:r>
      <w:r w:rsidR="00FD2CD0">
        <w:rPr>
          <w:color w:val="auto"/>
          <w:spacing w:val="-2"/>
          <w:szCs w:val="24"/>
        </w:rPr>
        <w:t>Restaurants</w:t>
      </w:r>
      <w:r w:rsidRPr="00100717">
        <w:rPr>
          <w:color w:val="auto"/>
          <w:spacing w:val="-2"/>
          <w:szCs w:val="24"/>
        </w:rPr>
        <w:t xml:space="preserve">.  Such notice shall inform them that this civil action has been filed, of the </w:t>
      </w:r>
      <w:r w:rsidRPr="00100717">
        <w:rPr>
          <w:color w:val="auto"/>
          <w:spacing w:val="-4"/>
          <w:szCs w:val="24"/>
        </w:rPr>
        <w:t>nature of the action, and of their right to join this lawsuit if they believe they were denied proper wages;</w:t>
      </w:r>
    </w:p>
    <w:p w:rsidR="00FD2CD0" w:rsidRPr="00D87A16" w:rsidRDefault="00973D9B" w:rsidP="00D87A16">
      <w:pPr>
        <w:numPr>
          <w:ilvl w:val="0"/>
          <w:numId w:val="3"/>
        </w:numPr>
        <w:tabs>
          <w:tab w:val="clear" w:pos="4680"/>
        </w:tabs>
        <w:spacing w:line="480" w:lineRule="auto"/>
        <w:ind w:left="0" w:firstLine="720"/>
        <w:jc w:val="both"/>
        <w:rPr>
          <w:color w:val="auto"/>
          <w:spacing w:val="-5"/>
          <w:szCs w:val="24"/>
        </w:rPr>
      </w:pPr>
      <w:r w:rsidRPr="00100717">
        <w:rPr>
          <w:color w:val="auto"/>
          <w:spacing w:val="-5"/>
          <w:szCs w:val="24"/>
        </w:rPr>
        <w:t xml:space="preserve">Unpaid minimum wages, overtime pay, and an additional and equal amount as liquidated damages pursuant to the FLSA and the supporting United States Department of Labor </w:t>
      </w:r>
      <w:r w:rsidR="00FF5EB9" w:rsidRPr="00100717">
        <w:rPr>
          <w:color w:val="auto"/>
          <w:spacing w:val="-5"/>
          <w:szCs w:val="24"/>
        </w:rPr>
        <w:t>R</w:t>
      </w:r>
      <w:r w:rsidRPr="00100717">
        <w:rPr>
          <w:color w:val="auto"/>
          <w:spacing w:val="-5"/>
          <w:szCs w:val="24"/>
        </w:rPr>
        <w:t>egulations;</w:t>
      </w:r>
    </w:p>
    <w:p w:rsidR="00973D9B" w:rsidRPr="00100717" w:rsidRDefault="00973D9B" w:rsidP="00100717">
      <w:pPr>
        <w:numPr>
          <w:ilvl w:val="0"/>
          <w:numId w:val="3"/>
        </w:numPr>
        <w:tabs>
          <w:tab w:val="clear" w:pos="4680"/>
        </w:tabs>
        <w:spacing w:line="480" w:lineRule="auto"/>
        <w:ind w:left="0" w:firstLine="720"/>
        <w:jc w:val="both"/>
        <w:rPr>
          <w:color w:val="auto"/>
          <w:szCs w:val="24"/>
        </w:rPr>
      </w:pPr>
      <w:r w:rsidRPr="00100717">
        <w:rPr>
          <w:color w:val="auto"/>
          <w:szCs w:val="24"/>
        </w:rPr>
        <w:t>Certification of this case as a class action pursuant to Rule 23 of the Federal Rules of Civil Procedure;</w:t>
      </w:r>
    </w:p>
    <w:p w:rsidR="00973D9B" w:rsidRDefault="00973D9B" w:rsidP="00100717">
      <w:pPr>
        <w:numPr>
          <w:ilvl w:val="0"/>
          <w:numId w:val="3"/>
        </w:numPr>
        <w:tabs>
          <w:tab w:val="clear" w:pos="4680"/>
        </w:tabs>
        <w:spacing w:line="480" w:lineRule="auto"/>
        <w:ind w:left="0" w:firstLine="720"/>
        <w:jc w:val="both"/>
        <w:rPr>
          <w:color w:val="auto"/>
          <w:szCs w:val="24"/>
        </w:rPr>
      </w:pPr>
      <w:r w:rsidRPr="00100717">
        <w:rPr>
          <w:color w:val="auto"/>
          <w:szCs w:val="24"/>
        </w:rPr>
        <w:t xml:space="preserve">Designation of </w:t>
      </w:r>
      <w:r w:rsidR="00D03499" w:rsidRPr="00100717">
        <w:rPr>
          <w:color w:val="auto"/>
          <w:szCs w:val="24"/>
        </w:rPr>
        <w:t xml:space="preserve">Plaintiff </w:t>
      </w:r>
      <w:r w:rsidR="007068E0" w:rsidRPr="00100717">
        <w:rPr>
          <w:color w:val="auto"/>
          <w:szCs w:val="24"/>
        </w:rPr>
        <w:t>as representative</w:t>
      </w:r>
      <w:r w:rsidRPr="00100717">
        <w:rPr>
          <w:color w:val="auto"/>
          <w:szCs w:val="24"/>
        </w:rPr>
        <w:t xml:space="preserve"> of the Rule 23 Class and counsel of record as Class Counsel;</w:t>
      </w:r>
    </w:p>
    <w:p w:rsidR="0095060E" w:rsidRDefault="0095060E" w:rsidP="00100717">
      <w:pPr>
        <w:numPr>
          <w:ilvl w:val="0"/>
          <w:numId w:val="3"/>
        </w:numPr>
        <w:tabs>
          <w:tab w:val="clear" w:pos="4680"/>
        </w:tabs>
        <w:spacing w:line="480" w:lineRule="auto"/>
        <w:ind w:left="0" w:firstLine="720"/>
        <w:jc w:val="both"/>
        <w:rPr>
          <w:color w:val="auto"/>
          <w:szCs w:val="24"/>
        </w:rPr>
      </w:pPr>
      <w:r w:rsidRPr="00E13DDF">
        <w:rPr>
          <w:color w:val="000000" w:themeColor="text1"/>
          <w:szCs w:val="24"/>
        </w:rPr>
        <w:t>Payment of a service award to Plaintiff, in recognition of the services she has rendered, and will continue to render, to the FLSA Collective and Rule 23 Class</w:t>
      </w:r>
      <w:r>
        <w:rPr>
          <w:color w:val="000000" w:themeColor="text1"/>
          <w:szCs w:val="24"/>
        </w:rPr>
        <w:t>;</w:t>
      </w:r>
    </w:p>
    <w:p w:rsidR="00973D9B" w:rsidRDefault="00973D9B" w:rsidP="00100717">
      <w:pPr>
        <w:numPr>
          <w:ilvl w:val="0"/>
          <w:numId w:val="3"/>
        </w:numPr>
        <w:tabs>
          <w:tab w:val="clear" w:pos="4680"/>
        </w:tabs>
        <w:spacing w:line="480" w:lineRule="auto"/>
        <w:ind w:left="0" w:firstLine="720"/>
        <w:jc w:val="both"/>
        <w:rPr>
          <w:color w:val="auto"/>
          <w:szCs w:val="24"/>
        </w:rPr>
      </w:pPr>
      <w:r w:rsidRPr="00100717">
        <w:rPr>
          <w:color w:val="auto"/>
          <w:szCs w:val="24"/>
        </w:rPr>
        <w:t>Issuance of a declaratory judgment that the practices complained of in this Class Action Complaint are unlawful under the NYLL</w:t>
      </w:r>
      <w:r w:rsidR="00FF5EB9" w:rsidRPr="00100717">
        <w:rPr>
          <w:color w:val="auto"/>
          <w:szCs w:val="24"/>
        </w:rPr>
        <w:t>,</w:t>
      </w:r>
      <w:r w:rsidRPr="00100717">
        <w:rPr>
          <w:color w:val="auto"/>
          <w:szCs w:val="24"/>
        </w:rPr>
        <w:t xml:space="preserve"> Article 6, §§ 190 </w:t>
      </w:r>
      <w:r w:rsidRPr="00100717">
        <w:rPr>
          <w:i/>
          <w:color w:val="auto"/>
          <w:szCs w:val="24"/>
        </w:rPr>
        <w:t>et seq.</w:t>
      </w:r>
      <w:r w:rsidRPr="00100717">
        <w:rPr>
          <w:color w:val="auto"/>
          <w:szCs w:val="24"/>
        </w:rPr>
        <w:t>, NYLL</w:t>
      </w:r>
      <w:r w:rsidR="00FF5EB9" w:rsidRPr="00100717">
        <w:rPr>
          <w:color w:val="auto"/>
          <w:szCs w:val="24"/>
        </w:rPr>
        <w:t>,</w:t>
      </w:r>
      <w:r w:rsidRPr="00100717">
        <w:rPr>
          <w:color w:val="auto"/>
          <w:szCs w:val="24"/>
        </w:rPr>
        <w:t xml:space="preserve"> Article 19,          §§ 650 </w:t>
      </w:r>
      <w:r w:rsidRPr="00100717">
        <w:rPr>
          <w:i/>
          <w:color w:val="auto"/>
          <w:szCs w:val="24"/>
        </w:rPr>
        <w:t>et seq.</w:t>
      </w:r>
      <w:r w:rsidRPr="00100717">
        <w:rPr>
          <w:color w:val="auto"/>
          <w:szCs w:val="24"/>
        </w:rPr>
        <w:t>, and the supporting New York State Department of Labor Regulations;</w:t>
      </w:r>
    </w:p>
    <w:p w:rsidR="00973D9B" w:rsidRDefault="0095060E" w:rsidP="00100717">
      <w:pPr>
        <w:numPr>
          <w:ilvl w:val="0"/>
          <w:numId w:val="3"/>
        </w:numPr>
        <w:tabs>
          <w:tab w:val="clear" w:pos="4680"/>
        </w:tabs>
        <w:spacing w:line="480" w:lineRule="auto"/>
        <w:ind w:left="0" w:firstLine="720"/>
        <w:jc w:val="both"/>
        <w:rPr>
          <w:color w:val="auto"/>
          <w:szCs w:val="24"/>
        </w:rPr>
      </w:pPr>
      <w:r w:rsidRPr="0095060E">
        <w:rPr>
          <w:color w:val="auto"/>
          <w:szCs w:val="24"/>
        </w:rPr>
        <w:t xml:space="preserve">Unpaid minimum wages, overtime pay, spread-of-hours pay, misappropriated </w:t>
      </w:r>
      <w:r>
        <w:rPr>
          <w:color w:val="auto"/>
          <w:szCs w:val="24"/>
        </w:rPr>
        <w:t>gratuities</w:t>
      </w:r>
      <w:r w:rsidRPr="0095060E">
        <w:rPr>
          <w:color w:val="auto"/>
          <w:szCs w:val="24"/>
        </w:rPr>
        <w:t>, and liquidated damages permitted by law pursuant to the NYLL</w:t>
      </w:r>
      <w:r>
        <w:rPr>
          <w:color w:val="auto"/>
          <w:szCs w:val="24"/>
        </w:rPr>
        <w:t xml:space="preserve"> </w:t>
      </w:r>
      <w:r w:rsidRPr="00100717">
        <w:rPr>
          <w:color w:val="auto"/>
          <w:szCs w:val="24"/>
        </w:rPr>
        <w:t>and the supporting New York State Department of Labor Regulations</w:t>
      </w:r>
      <w:r w:rsidR="00973D9B" w:rsidRPr="00100717">
        <w:rPr>
          <w:color w:val="auto"/>
          <w:szCs w:val="24"/>
        </w:rPr>
        <w:t>;</w:t>
      </w:r>
    </w:p>
    <w:p w:rsidR="00973D9B" w:rsidRPr="00FD2CD0" w:rsidRDefault="00FD2CD0" w:rsidP="00100717">
      <w:pPr>
        <w:numPr>
          <w:ilvl w:val="0"/>
          <w:numId w:val="3"/>
        </w:numPr>
        <w:tabs>
          <w:tab w:val="clear" w:pos="4680"/>
        </w:tabs>
        <w:spacing w:line="480" w:lineRule="auto"/>
        <w:ind w:left="0" w:firstLine="720"/>
        <w:jc w:val="both"/>
        <w:rPr>
          <w:color w:val="auto"/>
          <w:szCs w:val="24"/>
        </w:rPr>
      </w:pPr>
      <w:r>
        <w:rPr>
          <w:spacing w:val="-2"/>
        </w:rPr>
        <w:lastRenderedPageBreak/>
        <w:t>Statutory penalties of</w:t>
      </w:r>
      <w:r w:rsidRPr="001A1201">
        <w:rPr>
          <w:spacing w:val="-2"/>
        </w:rPr>
        <w:t xml:space="preserve"> fifty dollars for each workweek that Defendants failed to provide Plaintiff</w:t>
      </w:r>
      <w:r w:rsidR="00D53C4E">
        <w:rPr>
          <w:spacing w:val="-2"/>
        </w:rPr>
        <w:t xml:space="preserve"> and the members of the Rule 23 Clas</w:t>
      </w:r>
      <w:r>
        <w:rPr>
          <w:spacing w:val="-2"/>
        </w:rPr>
        <w:t>s</w:t>
      </w:r>
      <w:r w:rsidRPr="001A1201">
        <w:rPr>
          <w:spacing w:val="-2"/>
        </w:rPr>
        <w:t xml:space="preserve"> with a wage notice, or a total of twenty-five hundred dollars</w:t>
      </w:r>
      <w:r w:rsidR="0095060E">
        <w:rPr>
          <w:spacing w:val="-2"/>
        </w:rPr>
        <w:t xml:space="preserve"> each</w:t>
      </w:r>
      <w:r w:rsidRPr="001A1201">
        <w:rPr>
          <w:color w:val="auto"/>
          <w:spacing w:val="-2"/>
          <w:szCs w:val="24"/>
        </w:rPr>
        <w:t xml:space="preserve">, </w:t>
      </w:r>
      <w:r w:rsidRPr="001A1201">
        <w:rPr>
          <w:spacing w:val="-2"/>
        </w:rPr>
        <w:t>as provided for by NYLL, Article 6 § 198</w:t>
      </w:r>
      <w:r w:rsidR="00FF5EB9">
        <w:rPr>
          <w:color w:val="auto"/>
          <w:spacing w:val="-6"/>
          <w:szCs w:val="24"/>
        </w:rPr>
        <w:t>;</w:t>
      </w:r>
    </w:p>
    <w:p w:rsidR="00FD2CD0" w:rsidRPr="00100717" w:rsidRDefault="00FD2CD0" w:rsidP="00100717">
      <w:pPr>
        <w:numPr>
          <w:ilvl w:val="0"/>
          <w:numId w:val="3"/>
        </w:numPr>
        <w:tabs>
          <w:tab w:val="clear" w:pos="4680"/>
        </w:tabs>
        <w:spacing w:line="480" w:lineRule="auto"/>
        <w:ind w:left="0" w:firstLine="720"/>
        <w:jc w:val="both"/>
        <w:rPr>
          <w:color w:val="auto"/>
          <w:szCs w:val="24"/>
        </w:rPr>
      </w:pPr>
      <w:r>
        <w:rPr>
          <w:spacing w:val="-2"/>
        </w:rPr>
        <w:t>Statutory penalties of</w:t>
      </w:r>
      <w:r w:rsidRPr="001A1201">
        <w:rPr>
          <w:spacing w:val="-2"/>
        </w:rPr>
        <w:t xml:space="preserve"> one hundred dollars for each workweek that Defendants failed to provide </w:t>
      </w:r>
      <w:r w:rsidR="00D53C4E" w:rsidRPr="001A1201">
        <w:rPr>
          <w:spacing w:val="-2"/>
        </w:rPr>
        <w:t>Plaintiff</w:t>
      </w:r>
      <w:r w:rsidR="00D53C4E">
        <w:rPr>
          <w:spacing w:val="-2"/>
        </w:rPr>
        <w:t xml:space="preserve"> and the members of the Rule 23 Class</w:t>
      </w:r>
      <w:r w:rsidR="00D53C4E" w:rsidRPr="001A1201">
        <w:rPr>
          <w:spacing w:val="-2"/>
        </w:rPr>
        <w:t xml:space="preserve"> </w:t>
      </w:r>
      <w:r w:rsidRPr="001A1201">
        <w:rPr>
          <w:spacing w:val="-2"/>
        </w:rPr>
        <w:t>with accurate wage statements, or a total of twenty-five hundred dollars</w:t>
      </w:r>
      <w:r w:rsidR="0095060E">
        <w:rPr>
          <w:spacing w:val="-2"/>
        </w:rPr>
        <w:t xml:space="preserve"> each</w:t>
      </w:r>
      <w:r>
        <w:rPr>
          <w:spacing w:val="-2"/>
        </w:rPr>
        <w:t xml:space="preserve">, </w:t>
      </w:r>
      <w:r w:rsidRPr="001A1201">
        <w:rPr>
          <w:spacing w:val="-2"/>
        </w:rPr>
        <w:t>as provided for by NYLL, Article 6 § 198</w:t>
      </w:r>
      <w:r>
        <w:rPr>
          <w:spacing w:val="-2"/>
        </w:rPr>
        <w:t>;</w:t>
      </w:r>
    </w:p>
    <w:p w:rsidR="00973D9B" w:rsidRPr="00100717" w:rsidRDefault="00973D9B" w:rsidP="00100717">
      <w:pPr>
        <w:numPr>
          <w:ilvl w:val="0"/>
          <w:numId w:val="3"/>
        </w:numPr>
        <w:tabs>
          <w:tab w:val="clear" w:pos="4680"/>
        </w:tabs>
        <w:spacing w:line="480" w:lineRule="auto"/>
        <w:ind w:left="0" w:firstLine="720"/>
        <w:jc w:val="both"/>
        <w:rPr>
          <w:color w:val="auto"/>
          <w:szCs w:val="24"/>
        </w:rPr>
      </w:pPr>
      <w:r w:rsidRPr="00100717">
        <w:rPr>
          <w:color w:val="auto"/>
          <w:szCs w:val="24"/>
        </w:rPr>
        <w:t>Prejudgment and post-judgment interest;</w:t>
      </w:r>
    </w:p>
    <w:p w:rsidR="00973D9B" w:rsidRPr="00100717" w:rsidRDefault="00973D9B" w:rsidP="00100717">
      <w:pPr>
        <w:numPr>
          <w:ilvl w:val="0"/>
          <w:numId w:val="3"/>
        </w:numPr>
        <w:tabs>
          <w:tab w:val="clear" w:pos="4680"/>
        </w:tabs>
        <w:spacing w:line="480" w:lineRule="auto"/>
        <w:ind w:left="0" w:firstLine="720"/>
        <w:jc w:val="both"/>
        <w:rPr>
          <w:color w:val="auto"/>
          <w:szCs w:val="24"/>
        </w:rPr>
      </w:pPr>
      <w:r w:rsidRPr="00100717">
        <w:rPr>
          <w:color w:val="auto"/>
          <w:szCs w:val="24"/>
        </w:rPr>
        <w:t>An injunction requiring Defendants to pay all statutorily required wages and cease the unlawful activity described herein pursuant to the NYLL;</w:t>
      </w:r>
    </w:p>
    <w:p w:rsidR="00973D9B" w:rsidRPr="00100717" w:rsidRDefault="00973D9B" w:rsidP="00100717">
      <w:pPr>
        <w:numPr>
          <w:ilvl w:val="0"/>
          <w:numId w:val="3"/>
        </w:numPr>
        <w:tabs>
          <w:tab w:val="clear" w:pos="4680"/>
        </w:tabs>
        <w:spacing w:line="480" w:lineRule="auto"/>
        <w:ind w:left="0" w:firstLine="720"/>
        <w:jc w:val="both"/>
        <w:rPr>
          <w:color w:val="auto"/>
          <w:szCs w:val="24"/>
        </w:rPr>
      </w:pPr>
      <w:r w:rsidRPr="00100717">
        <w:rPr>
          <w:color w:val="auto"/>
          <w:szCs w:val="24"/>
        </w:rPr>
        <w:t>Reasonable attorneys’ fees and costs of the action; and</w:t>
      </w:r>
    </w:p>
    <w:p w:rsidR="000D0B62" w:rsidRPr="00100717" w:rsidRDefault="00973D9B" w:rsidP="00100717">
      <w:pPr>
        <w:numPr>
          <w:ilvl w:val="0"/>
          <w:numId w:val="3"/>
        </w:numPr>
        <w:tabs>
          <w:tab w:val="clear" w:pos="4680"/>
        </w:tabs>
        <w:spacing w:line="480" w:lineRule="auto"/>
        <w:ind w:left="0" w:firstLine="720"/>
        <w:jc w:val="both"/>
        <w:rPr>
          <w:color w:val="auto"/>
          <w:szCs w:val="24"/>
        </w:rPr>
      </w:pPr>
      <w:r w:rsidRPr="00100717">
        <w:rPr>
          <w:color w:val="auto"/>
          <w:szCs w:val="24"/>
        </w:rPr>
        <w:t>Such other relief as this Court shall deem just and proper.</w:t>
      </w:r>
    </w:p>
    <w:p w:rsidR="008F2C82" w:rsidRDefault="008F2C82" w:rsidP="00100717">
      <w:pPr>
        <w:rPr>
          <w:color w:val="auto"/>
          <w:szCs w:val="24"/>
        </w:rPr>
      </w:pPr>
    </w:p>
    <w:p w:rsidR="00973D9B" w:rsidRPr="00100717" w:rsidRDefault="00973D9B" w:rsidP="00100717">
      <w:pPr>
        <w:rPr>
          <w:color w:val="auto"/>
          <w:szCs w:val="24"/>
        </w:rPr>
      </w:pPr>
      <w:r w:rsidRPr="00100717">
        <w:rPr>
          <w:color w:val="auto"/>
          <w:szCs w:val="24"/>
        </w:rPr>
        <w:t>Dated:</w:t>
      </w:r>
      <w:r w:rsidRPr="00100717">
        <w:rPr>
          <w:color w:val="auto"/>
          <w:szCs w:val="24"/>
        </w:rPr>
        <w:tab/>
      </w:r>
      <w:r w:rsidRPr="00100717">
        <w:rPr>
          <w:color w:val="auto"/>
          <w:szCs w:val="24"/>
        </w:rPr>
        <w:tab/>
        <w:t>New York, New York</w:t>
      </w:r>
      <w:r w:rsidRPr="00100717">
        <w:rPr>
          <w:color w:val="auto"/>
          <w:szCs w:val="24"/>
        </w:rPr>
        <w:tab/>
      </w:r>
    </w:p>
    <w:p w:rsidR="00973D9B" w:rsidRPr="00100717" w:rsidRDefault="0095060E" w:rsidP="00100717">
      <w:pPr>
        <w:ind w:left="3600" w:hanging="2160"/>
        <w:rPr>
          <w:color w:val="auto"/>
          <w:szCs w:val="24"/>
        </w:rPr>
      </w:pPr>
      <w:r>
        <w:rPr>
          <w:color w:val="auto"/>
          <w:szCs w:val="24"/>
        </w:rPr>
        <w:t xml:space="preserve">April </w:t>
      </w:r>
      <w:r w:rsidR="008F2C82">
        <w:rPr>
          <w:color w:val="auto"/>
          <w:szCs w:val="24"/>
        </w:rPr>
        <w:t>30</w:t>
      </w:r>
      <w:r w:rsidR="00FD2CD0">
        <w:rPr>
          <w:color w:val="auto"/>
          <w:szCs w:val="24"/>
        </w:rPr>
        <w:t>, 2013</w:t>
      </w:r>
      <w:r w:rsidR="00973D9B" w:rsidRPr="00100717">
        <w:rPr>
          <w:color w:val="auto"/>
          <w:szCs w:val="24"/>
        </w:rPr>
        <w:tab/>
      </w:r>
    </w:p>
    <w:p w:rsidR="00973D9B" w:rsidRPr="00100717" w:rsidRDefault="00973D9B" w:rsidP="00100717">
      <w:pPr>
        <w:ind w:left="3600" w:hanging="3600"/>
        <w:rPr>
          <w:color w:val="auto"/>
          <w:szCs w:val="24"/>
        </w:rPr>
      </w:pPr>
      <w:r w:rsidRPr="00100717">
        <w:rPr>
          <w:color w:val="auto"/>
          <w:szCs w:val="24"/>
        </w:rPr>
        <w:tab/>
      </w:r>
      <w:r w:rsidRPr="00100717">
        <w:rPr>
          <w:color w:val="auto"/>
          <w:szCs w:val="24"/>
        </w:rPr>
        <w:tab/>
      </w:r>
    </w:p>
    <w:p w:rsidR="00973D9B" w:rsidRPr="00100717" w:rsidRDefault="00973D9B" w:rsidP="00100717">
      <w:pPr>
        <w:rPr>
          <w:color w:val="auto"/>
          <w:szCs w:val="24"/>
        </w:rPr>
      </w:pPr>
    </w:p>
    <w:p w:rsidR="00973D9B" w:rsidRPr="00100717" w:rsidRDefault="00973D9B" w:rsidP="00100717">
      <w:pPr>
        <w:ind w:left="3600" w:firstLine="720"/>
        <w:rPr>
          <w:color w:val="auto"/>
          <w:szCs w:val="24"/>
        </w:rPr>
      </w:pPr>
      <w:r w:rsidRPr="00100717">
        <w:rPr>
          <w:color w:val="auto"/>
          <w:szCs w:val="24"/>
        </w:rPr>
        <w:t>Respectfully submitted,</w:t>
      </w:r>
      <w:r w:rsidRPr="00100717">
        <w:rPr>
          <w:color w:val="auto"/>
          <w:szCs w:val="24"/>
        </w:rPr>
        <w:tab/>
      </w:r>
      <w:r w:rsidRPr="00100717">
        <w:rPr>
          <w:color w:val="auto"/>
          <w:szCs w:val="24"/>
        </w:rPr>
        <w:tab/>
      </w:r>
      <w:r w:rsidRPr="00100717">
        <w:rPr>
          <w:color w:val="auto"/>
          <w:szCs w:val="24"/>
        </w:rPr>
        <w:tab/>
      </w:r>
      <w:r w:rsidRPr="00100717">
        <w:rPr>
          <w:color w:val="auto"/>
          <w:szCs w:val="24"/>
        </w:rPr>
        <w:tab/>
      </w:r>
      <w:r w:rsidRPr="00100717">
        <w:rPr>
          <w:color w:val="auto"/>
          <w:szCs w:val="24"/>
        </w:rPr>
        <w:tab/>
      </w:r>
      <w:r w:rsidRPr="00100717">
        <w:rPr>
          <w:color w:val="auto"/>
          <w:szCs w:val="24"/>
        </w:rPr>
        <w:tab/>
      </w:r>
    </w:p>
    <w:p w:rsidR="00973D9B" w:rsidRDefault="00973D9B" w:rsidP="00100717">
      <w:pPr>
        <w:ind w:left="3600" w:hanging="3600"/>
        <w:rPr>
          <w:b/>
          <w:color w:val="auto"/>
          <w:szCs w:val="24"/>
        </w:rPr>
      </w:pPr>
    </w:p>
    <w:p w:rsidR="008F2C82" w:rsidRPr="00100717" w:rsidRDefault="008F2C82" w:rsidP="00100717">
      <w:pPr>
        <w:ind w:left="3600" w:hanging="3600"/>
        <w:rPr>
          <w:b/>
          <w:color w:val="auto"/>
          <w:szCs w:val="24"/>
        </w:rPr>
      </w:pPr>
    </w:p>
    <w:p w:rsidR="00973D9B" w:rsidRPr="00100717" w:rsidRDefault="00973D9B" w:rsidP="00100717">
      <w:pPr>
        <w:rPr>
          <w:color w:val="auto"/>
          <w:szCs w:val="24"/>
          <w:u w:val="single"/>
        </w:rPr>
      </w:pPr>
      <w:r w:rsidRPr="00100717">
        <w:rPr>
          <w:color w:val="auto"/>
          <w:szCs w:val="24"/>
        </w:rPr>
        <w:tab/>
      </w:r>
      <w:r w:rsidRPr="00100717">
        <w:rPr>
          <w:color w:val="auto"/>
          <w:szCs w:val="24"/>
        </w:rPr>
        <w:tab/>
      </w:r>
      <w:r w:rsidRPr="00100717">
        <w:rPr>
          <w:color w:val="auto"/>
          <w:szCs w:val="24"/>
        </w:rPr>
        <w:tab/>
      </w:r>
      <w:r w:rsidRPr="00100717">
        <w:rPr>
          <w:color w:val="auto"/>
          <w:szCs w:val="24"/>
        </w:rPr>
        <w:tab/>
      </w:r>
      <w:r w:rsidRPr="00100717">
        <w:rPr>
          <w:color w:val="auto"/>
          <w:szCs w:val="24"/>
        </w:rPr>
        <w:tab/>
      </w:r>
      <w:r w:rsidRPr="00100717">
        <w:rPr>
          <w:color w:val="auto"/>
          <w:szCs w:val="24"/>
        </w:rPr>
        <w:tab/>
      </w:r>
      <w:r w:rsidRPr="00100717">
        <w:rPr>
          <w:color w:val="auto"/>
          <w:szCs w:val="24"/>
          <w:u w:val="single"/>
        </w:rPr>
        <w:tab/>
      </w:r>
      <w:r w:rsidRPr="00100717">
        <w:rPr>
          <w:color w:val="auto"/>
          <w:szCs w:val="24"/>
          <w:u w:val="single"/>
        </w:rPr>
        <w:tab/>
      </w:r>
      <w:r w:rsidRPr="00100717">
        <w:rPr>
          <w:color w:val="auto"/>
          <w:szCs w:val="24"/>
          <w:u w:val="single"/>
        </w:rPr>
        <w:tab/>
      </w:r>
      <w:r w:rsidRPr="00100717">
        <w:rPr>
          <w:color w:val="auto"/>
          <w:szCs w:val="24"/>
          <w:u w:val="single"/>
        </w:rPr>
        <w:tab/>
      </w:r>
      <w:r w:rsidRPr="00100717">
        <w:rPr>
          <w:color w:val="auto"/>
          <w:szCs w:val="24"/>
          <w:u w:val="single"/>
        </w:rPr>
        <w:tab/>
      </w:r>
    </w:p>
    <w:p w:rsidR="00973D9B" w:rsidRPr="00FD2CD0" w:rsidRDefault="00973D9B" w:rsidP="00100717">
      <w:pPr>
        <w:rPr>
          <w:color w:val="auto"/>
          <w:szCs w:val="24"/>
        </w:rPr>
      </w:pPr>
      <w:r w:rsidRPr="00100717">
        <w:rPr>
          <w:color w:val="auto"/>
          <w:szCs w:val="24"/>
        </w:rPr>
        <w:tab/>
      </w:r>
      <w:r w:rsidRPr="00100717">
        <w:rPr>
          <w:color w:val="auto"/>
          <w:szCs w:val="24"/>
        </w:rPr>
        <w:tab/>
      </w:r>
      <w:r w:rsidRPr="00100717">
        <w:rPr>
          <w:color w:val="auto"/>
          <w:szCs w:val="24"/>
        </w:rPr>
        <w:tab/>
      </w:r>
      <w:r w:rsidRPr="00100717">
        <w:rPr>
          <w:color w:val="auto"/>
          <w:szCs w:val="24"/>
        </w:rPr>
        <w:tab/>
      </w:r>
      <w:r w:rsidRPr="00100717">
        <w:rPr>
          <w:color w:val="auto"/>
          <w:szCs w:val="24"/>
        </w:rPr>
        <w:tab/>
      </w:r>
      <w:r w:rsidRPr="00100717">
        <w:rPr>
          <w:color w:val="auto"/>
          <w:szCs w:val="24"/>
        </w:rPr>
        <w:tab/>
      </w:r>
      <w:r w:rsidR="00FD2CD0">
        <w:rPr>
          <w:bCs/>
          <w:color w:val="auto"/>
          <w:szCs w:val="24"/>
        </w:rPr>
        <w:t>Brian S. Schaffer</w:t>
      </w:r>
    </w:p>
    <w:p w:rsidR="00973D9B" w:rsidRPr="00100717" w:rsidRDefault="00973D9B" w:rsidP="00100717">
      <w:pPr>
        <w:ind w:left="3600"/>
        <w:rPr>
          <w:color w:val="auto"/>
          <w:szCs w:val="24"/>
        </w:rPr>
      </w:pPr>
      <w:r w:rsidRPr="00100717">
        <w:rPr>
          <w:color w:val="auto"/>
          <w:szCs w:val="24"/>
        </w:rPr>
        <w:tab/>
      </w:r>
      <w:r w:rsidRPr="00100717">
        <w:rPr>
          <w:color w:val="auto"/>
          <w:szCs w:val="24"/>
        </w:rPr>
        <w:tab/>
      </w:r>
    </w:p>
    <w:p w:rsidR="00973D9B" w:rsidRPr="00992602" w:rsidRDefault="00973D9B" w:rsidP="00100717">
      <w:pPr>
        <w:widowControl/>
        <w:autoSpaceDE/>
        <w:autoSpaceDN/>
        <w:adjustRightInd/>
        <w:ind w:left="4320"/>
        <w:rPr>
          <w:b/>
          <w:caps/>
          <w:color w:val="auto"/>
          <w:szCs w:val="24"/>
        </w:rPr>
      </w:pPr>
      <w:r w:rsidRPr="00992602">
        <w:rPr>
          <w:b/>
          <w:caps/>
          <w:color w:val="auto"/>
          <w:szCs w:val="24"/>
        </w:rPr>
        <w:t>Fitapelli &amp; Schaffer, LLP</w:t>
      </w:r>
    </w:p>
    <w:p w:rsidR="00973D9B" w:rsidRPr="00100717" w:rsidRDefault="008B6E9E" w:rsidP="00100717">
      <w:pPr>
        <w:ind w:left="3600" w:firstLine="720"/>
        <w:rPr>
          <w:bCs/>
          <w:color w:val="auto"/>
          <w:szCs w:val="24"/>
        </w:rPr>
      </w:pPr>
      <w:r w:rsidRPr="00100717">
        <w:rPr>
          <w:bCs/>
          <w:color w:val="auto"/>
          <w:szCs w:val="24"/>
        </w:rPr>
        <w:t>Joseph A. Fitapelli</w:t>
      </w:r>
    </w:p>
    <w:p w:rsidR="00973D9B" w:rsidRPr="00100717" w:rsidRDefault="00973D9B" w:rsidP="00100717">
      <w:pPr>
        <w:ind w:left="3600" w:firstLine="720"/>
        <w:rPr>
          <w:bCs/>
          <w:color w:val="auto"/>
          <w:szCs w:val="24"/>
        </w:rPr>
      </w:pPr>
      <w:r w:rsidRPr="00100717">
        <w:rPr>
          <w:bCs/>
          <w:color w:val="auto"/>
          <w:szCs w:val="24"/>
        </w:rPr>
        <w:t>Brian S. Schaffer</w:t>
      </w:r>
    </w:p>
    <w:p w:rsidR="00973D9B" w:rsidRPr="00100717" w:rsidRDefault="008B6E9E" w:rsidP="00100717">
      <w:pPr>
        <w:ind w:left="3600" w:firstLine="720"/>
        <w:rPr>
          <w:bCs/>
          <w:color w:val="auto"/>
          <w:szCs w:val="24"/>
        </w:rPr>
      </w:pPr>
      <w:r w:rsidRPr="00100717">
        <w:rPr>
          <w:bCs/>
          <w:color w:val="auto"/>
          <w:szCs w:val="24"/>
        </w:rPr>
        <w:t>Eric J. Gitig</w:t>
      </w:r>
    </w:p>
    <w:p w:rsidR="00973D9B" w:rsidRPr="00100717" w:rsidRDefault="00973D9B" w:rsidP="00100717">
      <w:pPr>
        <w:ind w:left="3600" w:firstLine="720"/>
        <w:rPr>
          <w:bCs/>
          <w:color w:val="auto"/>
          <w:szCs w:val="24"/>
        </w:rPr>
      </w:pPr>
      <w:r w:rsidRPr="00100717">
        <w:rPr>
          <w:bCs/>
          <w:color w:val="auto"/>
          <w:szCs w:val="24"/>
        </w:rPr>
        <w:t>475 Park Avenue South, 12</w:t>
      </w:r>
      <w:r w:rsidRPr="00100717">
        <w:rPr>
          <w:bCs/>
          <w:color w:val="auto"/>
          <w:szCs w:val="24"/>
          <w:vertAlign w:val="superscript"/>
        </w:rPr>
        <w:t>th</w:t>
      </w:r>
      <w:r w:rsidRPr="00100717">
        <w:rPr>
          <w:bCs/>
          <w:color w:val="auto"/>
          <w:szCs w:val="24"/>
        </w:rPr>
        <w:t xml:space="preserve"> Floor</w:t>
      </w:r>
    </w:p>
    <w:p w:rsidR="00973D9B" w:rsidRPr="00100717" w:rsidRDefault="00973D9B" w:rsidP="00100717">
      <w:pPr>
        <w:ind w:left="3600" w:firstLine="720"/>
        <w:rPr>
          <w:bCs/>
          <w:color w:val="auto"/>
          <w:szCs w:val="24"/>
        </w:rPr>
      </w:pPr>
      <w:r w:rsidRPr="00100717">
        <w:rPr>
          <w:bCs/>
          <w:color w:val="auto"/>
          <w:szCs w:val="24"/>
        </w:rPr>
        <w:t>New York, N</w:t>
      </w:r>
      <w:r w:rsidR="00FF5EB9">
        <w:rPr>
          <w:bCs/>
          <w:color w:val="auto"/>
          <w:szCs w:val="24"/>
        </w:rPr>
        <w:t xml:space="preserve">ew </w:t>
      </w:r>
      <w:r w:rsidRPr="00100717">
        <w:rPr>
          <w:bCs/>
          <w:color w:val="auto"/>
          <w:szCs w:val="24"/>
        </w:rPr>
        <w:t>Y</w:t>
      </w:r>
      <w:r w:rsidR="00FF5EB9">
        <w:rPr>
          <w:bCs/>
          <w:color w:val="auto"/>
          <w:szCs w:val="24"/>
        </w:rPr>
        <w:t>ork</w:t>
      </w:r>
      <w:r w:rsidRPr="00100717">
        <w:rPr>
          <w:bCs/>
          <w:color w:val="auto"/>
          <w:szCs w:val="24"/>
        </w:rPr>
        <w:t xml:space="preserve"> 10016</w:t>
      </w:r>
    </w:p>
    <w:p w:rsidR="00973D9B" w:rsidRPr="00100717" w:rsidRDefault="00973D9B" w:rsidP="00100717">
      <w:pPr>
        <w:ind w:left="3600" w:firstLine="720"/>
        <w:rPr>
          <w:color w:val="auto"/>
          <w:szCs w:val="24"/>
        </w:rPr>
      </w:pPr>
      <w:r w:rsidRPr="00100717">
        <w:rPr>
          <w:bCs/>
          <w:color w:val="auto"/>
          <w:szCs w:val="24"/>
        </w:rPr>
        <w:t>Telephone: (212) 300-0375</w:t>
      </w:r>
    </w:p>
    <w:p w:rsidR="00FF5EB9" w:rsidRDefault="00FF5EB9" w:rsidP="00100717">
      <w:pPr>
        <w:ind w:left="3600" w:firstLine="720"/>
        <w:rPr>
          <w:bCs/>
          <w:i/>
          <w:color w:val="auto"/>
          <w:szCs w:val="24"/>
        </w:rPr>
      </w:pPr>
    </w:p>
    <w:p w:rsidR="00973D9B" w:rsidRPr="00100717" w:rsidRDefault="00973D9B" w:rsidP="00100717">
      <w:pPr>
        <w:ind w:left="3600" w:firstLine="720"/>
        <w:rPr>
          <w:i/>
          <w:color w:val="auto"/>
          <w:szCs w:val="24"/>
        </w:rPr>
      </w:pPr>
      <w:r w:rsidRPr="00100717">
        <w:rPr>
          <w:bCs/>
          <w:i/>
          <w:color w:val="auto"/>
          <w:szCs w:val="24"/>
        </w:rPr>
        <w:t xml:space="preserve">Attorneys for </w:t>
      </w:r>
      <w:r w:rsidR="00D03499" w:rsidRPr="00100717">
        <w:rPr>
          <w:bCs/>
          <w:i/>
          <w:color w:val="auto"/>
          <w:szCs w:val="24"/>
        </w:rPr>
        <w:t xml:space="preserve">Plaintiff </w:t>
      </w:r>
      <w:r w:rsidR="0052459A" w:rsidRPr="00100717">
        <w:rPr>
          <w:bCs/>
          <w:i/>
          <w:color w:val="auto"/>
          <w:szCs w:val="24"/>
        </w:rPr>
        <w:fldChar w:fldCharType="begin"/>
      </w:r>
      <w:r w:rsidRPr="00100717">
        <w:rPr>
          <w:bCs/>
          <w:i/>
          <w:color w:val="auto"/>
          <w:szCs w:val="24"/>
        </w:rPr>
        <w:instrText>tc \l4 "ATTORNEYS FOR THE Plaintiffs</w:instrText>
      </w:r>
      <w:r w:rsidR="0052459A" w:rsidRPr="00100717">
        <w:rPr>
          <w:bCs/>
          <w:i/>
          <w:color w:val="auto"/>
          <w:szCs w:val="24"/>
        </w:rPr>
        <w:fldChar w:fldCharType="end"/>
      </w:r>
      <w:r w:rsidRPr="00100717">
        <w:rPr>
          <w:bCs/>
          <w:i/>
          <w:color w:val="auto"/>
          <w:szCs w:val="24"/>
        </w:rPr>
        <w:t xml:space="preserve">and </w:t>
      </w:r>
    </w:p>
    <w:p w:rsidR="00742261" w:rsidRPr="00100717" w:rsidRDefault="00973D9B" w:rsidP="00100717">
      <w:pPr>
        <w:ind w:firstLine="720"/>
        <w:rPr>
          <w:i/>
          <w:color w:val="auto"/>
          <w:szCs w:val="24"/>
        </w:rPr>
      </w:pPr>
      <w:r w:rsidRPr="00100717">
        <w:rPr>
          <w:bCs/>
          <w:i/>
          <w:color w:val="auto"/>
          <w:szCs w:val="24"/>
        </w:rPr>
        <w:t xml:space="preserve">                                                       </w:t>
      </w:r>
      <w:r w:rsidRPr="00100717">
        <w:rPr>
          <w:bCs/>
          <w:i/>
          <w:color w:val="auto"/>
          <w:szCs w:val="24"/>
        </w:rPr>
        <w:tab/>
      </w:r>
      <w:proofErr w:type="gramStart"/>
      <w:r w:rsidRPr="00100717">
        <w:rPr>
          <w:bCs/>
          <w:i/>
          <w:color w:val="auto"/>
          <w:szCs w:val="24"/>
        </w:rPr>
        <w:t>the</w:t>
      </w:r>
      <w:proofErr w:type="gramEnd"/>
      <w:r w:rsidRPr="00100717">
        <w:rPr>
          <w:bCs/>
          <w:i/>
          <w:color w:val="auto"/>
          <w:szCs w:val="24"/>
        </w:rPr>
        <w:t xml:space="preserve"> Putative Class</w:t>
      </w:r>
    </w:p>
    <w:sectPr w:rsidR="00742261" w:rsidRPr="00100717" w:rsidSect="00C6660C">
      <w:headerReference w:type="default" r:id="rId9"/>
      <w:footerReference w:type="even" r:id="rId10"/>
      <w:footerReference w:type="default" r:id="rId11"/>
      <w:headerReference w:type="first" r:id="rId12"/>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3E7" w:rsidRDefault="008B23E7">
      <w:r>
        <w:separator/>
      </w:r>
    </w:p>
  </w:endnote>
  <w:endnote w:type="continuationSeparator" w:id="0">
    <w:p w:rsidR="008B23E7" w:rsidRDefault="008B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E7" w:rsidRDefault="008B23E7" w:rsidP="00D468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3E7" w:rsidRDefault="008B23E7" w:rsidP="00D468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E7" w:rsidRPr="000E32F2" w:rsidRDefault="008B23E7" w:rsidP="00D4688B">
    <w:pPr>
      <w:pStyle w:val="Footer"/>
      <w:framePr w:wrap="around" w:vAnchor="text" w:hAnchor="margin" w:xAlign="center" w:y="1"/>
      <w:rPr>
        <w:rStyle w:val="PageNumber"/>
        <w:sz w:val="24"/>
        <w:szCs w:val="24"/>
      </w:rPr>
    </w:pPr>
    <w:r w:rsidRPr="000E32F2">
      <w:rPr>
        <w:rStyle w:val="PageNumber"/>
        <w:sz w:val="24"/>
        <w:szCs w:val="24"/>
      </w:rPr>
      <w:fldChar w:fldCharType="begin"/>
    </w:r>
    <w:r w:rsidRPr="000E32F2">
      <w:rPr>
        <w:rStyle w:val="PageNumber"/>
        <w:sz w:val="24"/>
        <w:szCs w:val="24"/>
      </w:rPr>
      <w:instrText xml:space="preserve">PAGE  </w:instrText>
    </w:r>
    <w:r w:rsidRPr="000E32F2">
      <w:rPr>
        <w:rStyle w:val="PageNumber"/>
        <w:sz w:val="24"/>
        <w:szCs w:val="24"/>
      </w:rPr>
      <w:fldChar w:fldCharType="separate"/>
    </w:r>
    <w:r w:rsidR="00F83376">
      <w:rPr>
        <w:rStyle w:val="PageNumber"/>
        <w:noProof/>
        <w:sz w:val="24"/>
        <w:szCs w:val="24"/>
      </w:rPr>
      <w:t>- 17 -</w:t>
    </w:r>
    <w:r w:rsidRPr="000E32F2">
      <w:rPr>
        <w:rStyle w:val="PageNumber"/>
        <w:sz w:val="24"/>
        <w:szCs w:val="24"/>
      </w:rPr>
      <w:fldChar w:fldCharType="end"/>
    </w:r>
  </w:p>
  <w:p w:rsidR="008B23E7" w:rsidRDefault="008B23E7" w:rsidP="00D468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3E7" w:rsidRDefault="008B23E7">
      <w:r>
        <w:separator/>
      </w:r>
    </w:p>
  </w:footnote>
  <w:footnote w:type="continuationSeparator" w:id="0">
    <w:p w:rsidR="008B23E7" w:rsidRDefault="008B23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E7" w:rsidRPr="00C6660C" w:rsidRDefault="008B23E7" w:rsidP="00C666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23E7" w:rsidRPr="00185784" w:rsidRDefault="008B23E7" w:rsidP="00185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0"/>
    <w:lvl w:ilvl="0">
      <w:start w:val="1"/>
      <w:numFmt w:val="decimal"/>
      <w:pStyle w:val="Level1"/>
      <w:lvlText w:val="%1."/>
      <w:lvlJc w:val="left"/>
      <w:pPr>
        <w:tabs>
          <w:tab w:val="num" w:pos="1440"/>
        </w:tabs>
        <w:ind w:firstLine="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696C1C"/>
    <w:multiLevelType w:val="hybridMultilevel"/>
    <w:tmpl w:val="5C988BF8"/>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08A50E3"/>
    <w:multiLevelType w:val="hybridMultilevel"/>
    <w:tmpl w:val="7EACEBEA"/>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07CD6267"/>
    <w:multiLevelType w:val="hybridMultilevel"/>
    <w:tmpl w:val="54DE4048"/>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90A6F38"/>
    <w:multiLevelType w:val="hybridMultilevel"/>
    <w:tmpl w:val="4EEAEFA0"/>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095C46F4"/>
    <w:multiLevelType w:val="hybridMultilevel"/>
    <w:tmpl w:val="FB3A7D80"/>
    <w:lvl w:ilvl="0" w:tplc="02DAE042">
      <w:start w:val="1"/>
      <w:numFmt w:val="decimal"/>
      <w:lvlText w:val="%1."/>
      <w:lvlJc w:val="left"/>
      <w:pPr>
        <w:ind w:left="0" w:firstLine="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1E42C9"/>
    <w:multiLevelType w:val="hybridMultilevel"/>
    <w:tmpl w:val="8B3CDD5A"/>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0A2F6388"/>
    <w:multiLevelType w:val="hybridMultilevel"/>
    <w:tmpl w:val="27F2F238"/>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BB83A80"/>
    <w:multiLevelType w:val="hybridMultilevel"/>
    <w:tmpl w:val="9B162446"/>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1A45572">
      <w:start w:val="23"/>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0CE323CE"/>
    <w:multiLevelType w:val="multilevel"/>
    <w:tmpl w:val="A2FE5756"/>
    <w:lvl w:ilvl="0">
      <w:start w:val="1"/>
      <w:numFmt w:val="lowerLetter"/>
      <w:lvlText w:val="(%1)"/>
      <w:lvlJc w:val="left"/>
      <w:pPr>
        <w:tabs>
          <w:tab w:val="num" w:pos="1440"/>
        </w:tabs>
        <w:ind w:left="1440" w:hanging="720"/>
      </w:pPr>
      <w:rPr>
        <w:rFonts w:hint="default"/>
      </w:rPr>
    </w:lvl>
    <w:lvl w:ilvl="1">
      <w:start w:val="2"/>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DB75C92"/>
    <w:multiLevelType w:val="hybridMultilevel"/>
    <w:tmpl w:val="8BD28D22"/>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0F3E6765"/>
    <w:multiLevelType w:val="hybridMultilevel"/>
    <w:tmpl w:val="08A4F1B6"/>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64C14EF"/>
    <w:multiLevelType w:val="hybridMultilevel"/>
    <w:tmpl w:val="8BD28D22"/>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8CA386C"/>
    <w:multiLevelType w:val="hybridMultilevel"/>
    <w:tmpl w:val="4EEE995A"/>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19DF3D81"/>
    <w:multiLevelType w:val="multilevel"/>
    <w:tmpl w:val="D242B87C"/>
    <w:lvl w:ilvl="0">
      <w:start w:val="1"/>
      <w:numFmt w:val="lowerLetter"/>
      <w:lvlText w:val="(%1)"/>
      <w:lvlJc w:val="left"/>
      <w:pPr>
        <w:tabs>
          <w:tab w:val="num" w:pos="1080"/>
        </w:tabs>
        <w:ind w:left="1080" w:hanging="360"/>
      </w:pPr>
      <w:rPr>
        <w:rFonts w:hint="default"/>
      </w:rPr>
    </w:lvl>
    <w:lvl w:ilvl="1">
      <w:start w:val="2"/>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1DB44BCE"/>
    <w:multiLevelType w:val="hybridMultilevel"/>
    <w:tmpl w:val="157C7DE0"/>
    <w:lvl w:ilvl="0" w:tplc="04090015">
      <w:start w:val="1"/>
      <w:numFmt w:val="upperLetter"/>
      <w:lvlText w:val="%1."/>
      <w:lvlJc w:val="left"/>
      <w:pPr>
        <w:tabs>
          <w:tab w:val="num" w:pos="1440"/>
        </w:tabs>
        <w:ind w:left="1440" w:hanging="360"/>
      </w:pPr>
    </w:lvl>
    <w:lvl w:ilvl="1" w:tplc="5EAC7BFA">
      <w:start w:val="8"/>
      <w:numFmt w:val="upperLetter"/>
      <w:lvlText w:val="%2."/>
      <w:lvlJc w:val="left"/>
      <w:pPr>
        <w:tabs>
          <w:tab w:val="num" w:pos="2520"/>
        </w:tabs>
        <w:ind w:left="2520" w:hanging="720"/>
      </w:pPr>
      <w:rPr>
        <w:rFonts w:hint="default"/>
      </w:r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nsid w:val="1F5D7A58"/>
    <w:multiLevelType w:val="hybridMultilevel"/>
    <w:tmpl w:val="2B92F7E2"/>
    <w:lvl w:ilvl="0" w:tplc="EF809054">
      <w:start w:val="1"/>
      <w:numFmt w:val="decimal"/>
      <w:lvlText w:val="%1."/>
      <w:lvlJc w:val="left"/>
      <w:pPr>
        <w:tabs>
          <w:tab w:val="num" w:pos="1440"/>
        </w:tabs>
        <w:ind w:left="0" w:firstLine="720"/>
      </w:pPr>
      <w:rPr>
        <w:rFonts w:ascii="Times New Roman" w:eastAsia="Times New Roman" w:hAnsi="Times New Roman" w:cs="Times New Roman" w:hint="default"/>
        <w:b w:val="0"/>
        <w:sz w:val="24"/>
        <w:szCs w:val="24"/>
      </w:rPr>
    </w:lvl>
    <w:lvl w:ilvl="1" w:tplc="A4BE77F8">
      <w:start w:val="1"/>
      <w:numFmt w:val="lowerLetter"/>
      <w:lvlText w:val="(%2)"/>
      <w:lvlJc w:val="left"/>
      <w:pPr>
        <w:tabs>
          <w:tab w:val="num" w:pos="2160"/>
        </w:tabs>
        <w:ind w:left="0" w:firstLine="1440"/>
      </w:pPr>
      <w:rPr>
        <w:rFonts w:hint="default"/>
        <w:b w:val="0"/>
        <w:sz w:val="24"/>
        <w:szCs w:val="24"/>
      </w:rPr>
    </w:lvl>
    <w:lvl w:ilvl="2" w:tplc="18D4FB5A">
      <w:start w:val="2"/>
      <w:numFmt w:val="lowerLetter"/>
      <w:lvlText w:val="(%3)"/>
      <w:lvlJc w:val="left"/>
      <w:pPr>
        <w:tabs>
          <w:tab w:val="num" w:pos="3120"/>
        </w:tabs>
        <w:ind w:left="3120" w:hanging="78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1795786"/>
    <w:multiLevelType w:val="hybridMultilevel"/>
    <w:tmpl w:val="17521B5A"/>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238144F3"/>
    <w:multiLevelType w:val="hybridMultilevel"/>
    <w:tmpl w:val="1360B84A"/>
    <w:lvl w:ilvl="0" w:tplc="5BC624C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B16AD0"/>
    <w:multiLevelType w:val="hybridMultilevel"/>
    <w:tmpl w:val="25C2F360"/>
    <w:lvl w:ilvl="0" w:tplc="3BCEB48E">
      <w:start w:val="1"/>
      <w:numFmt w:val="lowerLetter"/>
      <w:lvlText w:val="(%1)"/>
      <w:lvlJc w:val="left"/>
      <w:pPr>
        <w:tabs>
          <w:tab w:val="num" w:pos="1440"/>
        </w:tabs>
        <w:ind w:left="1440" w:hanging="720"/>
      </w:pPr>
      <w:rPr>
        <w:rFonts w:hint="default"/>
        <w:i w:val="0"/>
      </w:rPr>
    </w:lvl>
    <w:lvl w:ilvl="1" w:tplc="2696A992">
      <w:start w:val="2"/>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8FC0722"/>
    <w:multiLevelType w:val="hybridMultilevel"/>
    <w:tmpl w:val="7EF2A60C"/>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2DAB4592"/>
    <w:multiLevelType w:val="hybridMultilevel"/>
    <w:tmpl w:val="8A960DDA"/>
    <w:name w:val="Outline - Traditional Harvard"/>
    <w:lvl w:ilvl="0" w:tplc="B88C47DE">
      <w:start w:val="312"/>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2F062EC3"/>
    <w:multiLevelType w:val="multilevel"/>
    <w:tmpl w:val="BAD287B2"/>
    <w:lvl w:ilvl="0">
      <w:start w:val="1"/>
      <w:numFmt w:val="decimal"/>
      <w:lvlText w:val="%1."/>
      <w:lvlJc w:val="left"/>
      <w:pPr>
        <w:ind w:left="1080" w:hanging="360"/>
      </w:pPr>
      <w:rPr>
        <w:b w:val="0"/>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3">
    <w:nsid w:val="31136C33"/>
    <w:multiLevelType w:val="hybridMultilevel"/>
    <w:tmpl w:val="9214793C"/>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3373069B"/>
    <w:multiLevelType w:val="hybridMultilevel"/>
    <w:tmpl w:val="608690DC"/>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01">
      <w:start w:val="1"/>
      <w:numFmt w:val="bullet"/>
      <w:lvlText w:val=""/>
      <w:lvlJc w:val="left"/>
      <w:pPr>
        <w:tabs>
          <w:tab w:val="num" w:pos="1800"/>
        </w:tabs>
        <w:ind w:left="1800" w:hanging="360"/>
      </w:pPr>
      <w:rPr>
        <w:rFonts w:ascii="Symbol" w:hAnsi="Symbol" w:hint="default"/>
        <w:b w:val="0"/>
      </w:rPr>
    </w:lvl>
    <w:lvl w:ilvl="2" w:tplc="0409001B">
      <w:start w:val="1"/>
      <w:numFmt w:val="lowerRoman"/>
      <w:lvlText w:val="%3."/>
      <w:lvlJc w:val="right"/>
      <w:pPr>
        <w:tabs>
          <w:tab w:val="num" w:pos="2520"/>
        </w:tabs>
        <w:ind w:left="2520" w:hanging="180"/>
      </w:pPr>
    </w:lvl>
    <w:lvl w:ilvl="3" w:tplc="01A45572">
      <w:start w:val="23"/>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74D3C68"/>
    <w:multiLevelType w:val="hybridMultilevel"/>
    <w:tmpl w:val="27B00024"/>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38526A3A"/>
    <w:multiLevelType w:val="hybridMultilevel"/>
    <w:tmpl w:val="589E1574"/>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3AFD4674"/>
    <w:multiLevelType w:val="hybridMultilevel"/>
    <w:tmpl w:val="D884E830"/>
    <w:lvl w:ilvl="0" w:tplc="BAF49CEA">
      <w:start w:val="1"/>
      <w:numFmt w:val="decimal"/>
      <w:lvlText w:val="%1."/>
      <w:lvlJc w:val="left"/>
      <w:pPr>
        <w:tabs>
          <w:tab w:val="num" w:pos="1440"/>
        </w:tabs>
        <w:ind w:firstLine="72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CED14F2"/>
    <w:multiLevelType w:val="hybridMultilevel"/>
    <w:tmpl w:val="354AA806"/>
    <w:lvl w:ilvl="0" w:tplc="73E0EAE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800"/>
        </w:tabs>
        <w:ind w:left="1800" w:hanging="360"/>
      </w:pPr>
    </w:lvl>
    <w:lvl w:ilvl="2" w:tplc="C674E630">
      <w:start w:val="1"/>
      <w:numFmt w:val="upp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40B64BC0"/>
    <w:multiLevelType w:val="hybridMultilevel"/>
    <w:tmpl w:val="87B6C3E0"/>
    <w:lvl w:ilvl="0" w:tplc="2DC8D24A">
      <w:start w:val="8"/>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17971BF"/>
    <w:multiLevelType w:val="hybridMultilevel"/>
    <w:tmpl w:val="A52CF2BC"/>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42062BD2"/>
    <w:multiLevelType w:val="hybridMultilevel"/>
    <w:tmpl w:val="3962B40E"/>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444145B6"/>
    <w:multiLevelType w:val="hybridMultilevel"/>
    <w:tmpl w:val="B62E9B0E"/>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639484A"/>
    <w:multiLevelType w:val="hybridMultilevel"/>
    <w:tmpl w:val="F628F6DC"/>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49F163CB"/>
    <w:multiLevelType w:val="hybridMultilevel"/>
    <w:tmpl w:val="51AED1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58224C"/>
    <w:multiLevelType w:val="hybridMultilevel"/>
    <w:tmpl w:val="8B3CDD5A"/>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4CA360F1"/>
    <w:multiLevelType w:val="hybridMultilevel"/>
    <w:tmpl w:val="F97CBA08"/>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4FD7201B"/>
    <w:multiLevelType w:val="hybridMultilevel"/>
    <w:tmpl w:val="B31A5C86"/>
    <w:name w:val="Outline - Traditional Harvard2"/>
    <w:lvl w:ilvl="0" w:tplc="FD068F18">
      <w:start w:val="316"/>
      <w:numFmt w:val="decimal"/>
      <w:lvlText w:val="%1."/>
      <w:lvlJc w:val="left"/>
      <w:pPr>
        <w:tabs>
          <w:tab w:val="num" w:pos="1080"/>
        </w:tabs>
        <w:ind w:left="0" w:firstLine="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5C07E08"/>
    <w:multiLevelType w:val="hybridMultilevel"/>
    <w:tmpl w:val="124C4E5E"/>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5C475AAD"/>
    <w:multiLevelType w:val="hybridMultilevel"/>
    <w:tmpl w:val="0CFA31DA"/>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C4B77F0"/>
    <w:multiLevelType w:val="hybridMultilevel"/>
    <w:tmpl w:val="F8848FF8"/>
    <w:name w:val="Outline - Traditional Harvard3"/>
    <w:lvl w:ilvl="0" w:tplc="BCA465D2">
      <w:start w:val="319"/>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60AC718F"/>
    <w:multiLevelType w:val="hybridMultilevel"/>
    <w:tmpl w:val="8ABCD99C"/>
    <w:lvl w:ilvl="0" w:tplc="04090015">
      <w:start w:val="1"/>
      <w:numFmt w:val="upperLetter"/>
      <w:lvlText w:val="%1."/>
      <w:lvlJc w:val="left"/>
      <w:pPr>
        <w:tabs>
          <w:tab w:val="num" w:pos="4680"/>
        </w:tabs>
        <w:ind w:left="4680" w:hanging="360"/>
      </w:p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42">
    <w:nsid w:val="62C158BA"/>
    <w:multiLevelType w:val="hybridMultilevel"/>
    <w:tmpl w:val="3130886A"/>
    <w:lvl w:ilvl="0" w:tplc="A344E08E">
      <w:start w:val="1"/>
      <w:numFmt w:val="lowerLetter"/>
      <w:lvlText w:val="(%1)"/>
      <w:lvlJc w:val="left"/>
      <w:pPr>
        <w:tabs>
          <w:tab w:val="num" w:pos="1440"/>
        </w:tabs>
        <w:ind w:left="1440" w:hanging="720"/>
      </w:pPr>
      <w:rPr>
        <w:rFonts w:hint="default"/>
      </w:rPr>
    </w:lvl>
    <w:lvl w:ilvl="1" w:tplc="2696A992">
      <w:start w:val="2"/>
      <w:numFmt w:val="lowerLetter"/>
      <w:lvlText w:val="(%2)"/>
      <w:lvlJc w:val="left"/>
      <w:pPr>
        <w:tabs>
          <w:tab w:val="num" w:pos="1440"/>
        </w:tabs>
        <w:ind w:left="144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2E53102"/>
    <w:multiLevelType w:val="hybridMultilevel"/>
    <w:tmpl w:val="22D0F220"/>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nsid w:val="688626D4"/>
    <w:multiLevelType w:val="hybridMultilevel"/>
    <w:tmpl w:val="8EDC258A"/>
    <w:name w:val="Outline - Traditional Harvard32"/>
    <w:lvl w:ilvl="0" w:tplc="3BAA5704">
      <w:start w:val="323"/>
      <w:numFmt w:val="decimal"/>
      <w:lvlText w:val="%1."/>
      <w:lvlJc w:val="left"/>
      <w:pPr>
        <w:tabs>
          <w:tab w:val="num" w:pos="108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AE63A9A"/>
    <w:multiLevelType w:val="hybridMultilevel"/>
    <w:tmpl w:val="6876CF68"/>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6">
    <w:nsid w:val="718E11AC"/>
    <w:multiLevelType w:val="hybridMultilevel"/>
    <w:tmpl w:val="2AA68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9062383"/>
    <w:multiLevelType w:val="hybridMultilevel"/>
    <w:tmpl w:val="EEB88AD6"/>
    <w:lvl w:ilvl="0" w:tplc="E780B96E">
      <w:start w:val="1"/>
      <w:numFmt w:val="decimal"/>
      <w:lvlText w:val="%1."/>
      <w:lvlJc w:val="left"/>
      <w:pPr>
        <w:tabs>
          <w:tab w:val="num" w:pos="1080"/>
        </w:tabs>
        <w:ind w:left="1080" w:hanging="360"/>
      </w:pPr>
      <w:rPr>
        <w:rFonts w:ascii="Times New Roman" w:hAnsi="Times New Roman" w:cs="Times New Roman" w:hint="default"/>
        <w:b w:val="0"/>
        <w:sz w:val="24"/>
        <w:szCs w:val="24"/>
      </w:rPr>
    </w:lvl>
    <w:lvl w:ilvl="1" w:tplc="B1FC81DE">
      <w:start w:val="1"/>
      <w:numFmt w:val="lowerLetter"/>
      <w:lvlText w:val="%2."/>
      <w:lvlJc w:val="left"/>
      <w:pPr>
        <w:tabs>
          <w:tab w:val="num" w:pos="1800"/>
        </w:tabs>
        <w:ind w:left="1800" w:hanging="360"/>
      </w:pPr>
      <w:rPr>
        <w:b w:val="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lvlOverride w:ilvl="0">
      <w:startOverride w:val="17"/>
      <w:lvl w:ilvl="0">
        <w:start w:val="17"/>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num>
  <w:num w:numId="3">
    <w:abstractNumId w:val="41"/>
  </w:num>
  <w:num w:numId="4">
    <w:abstractNumId w:val="19"/>
  </w:num>
  <w:num w:numId="5">
    <w:abstractNumId w:val="46"/>
  </w:num>
  <w:num w:numId="6">
    <w:abstractNumId w:val="12"/>
  </w:num>
  <w:num w:numId="7">
    <w:abstractNumId w:val="18"/>
  </w:num>
  <w:num w:numId="8">
    <w:abstractNumId w:val="14"/>
  </w:num>
  <w:num w:numId="9">
    <w:abstractNumId w:val="9"/>
  </w:num>
  <w:num w:numId="10">
    <w:abstractNumId w:val="29"/>
  </w:num>
  <w:num w:numId="11">
    <w:abstractNumId w:val="16"/>
  </w:num>
  <w:num w:numId="12">
    <w:abstractNumId w:val="28"/>
  </w:num>
  <w:num w:numId="13">
    <w:abstractNumId w:val="21"/>
  </w:num>
  <w:num w:numId="14">
    <w:abstractNumId w:val="37"/>
  </w:num>
  <w:num w:numId="15">
    <w:abstractNumId w:val="15"/>
  </w:num>
  <w:num w:numId="16">
    <w:abstractNumId w:val="40"/>
  </w:num>
  <w:num w:numId="17">
    <w:abstractNumId w:val="44"/>
  </w:num>
  <w:num w:numId="18">
    <w:abstractNumId w:val="10"/>
  </w:num>
  <w:num w:numId="19">
    <w:abstractNumId w:val="38"/>
  </w:num>
  <w:num w:numId="20">
    <w:abstractNumId w:val="30"/>
  </w:num>
  <w:num w:numId="21">
    <w:abstractNumId w:val="23"/>
  </w:num>
  <w:num w:numId="22">
    <w:abstractNumId w:val="26"/>
  </w:num>
  <w:num w:numId="23">
    <w:abstractNumId w:val="11"/>
  </w:num>
  <w:num w:numId="24">
    <w:abstractNumId w:val="5"/>
  </w:num>
  <w:num w:numId="25">
    <w:abstractNumId w:val="42"/>
  </w:num>
  <w:num w:numId="26">
    <w:abstractNumId w:val="2"/>
  </w:num>
  <w:num w:numId="27">
    <w:abstractNumId w:val="39"/>
  </w:num>
  <w:num w:numId="28">
    <w:abstractNumId w:val="34"/>
  </w:num>
  <w:num w:numId="29">
    <w:abstractNumId w:val="17"/>
  </w:num>
  <w:num w:numId="30">
    <w:abstractNumId w:val="31"/>
  </w:num>
  <w:num w:numId="31">
    <w:abstractNumId w:val="7"/>
  </w:num>
  <w:num w:numId="32">
    <w:abstractNumId w:val="3"/>
  </w:num>
  <w:num w:numId="33">
    <w:abstractNumId w:val="25"/>
  </w:num>
  <w:num w:numId="34">
    <w:abstractNumId w:val="22"/>
  </w:num>
  <w:num w:numId="35">
    <w:abstractNumId w:val="1"/>
  </w:num>
  <w:num w:numId="36">
    <w:abstractNumId w:val="45"/>
  </w:num>
  <w:num w:numId="37">
    <w:abstractNumId w:val="20"/>
  </w:num>
  <w:num w:numId="38">
    <w:abstractNumId w:val="36"/>
  </w:num>
  <w:num w:numId="39">
    <w:abstractNumId w:val="27"/>
  </w:num>
  <w:num w:numId="40">
    <w:abstractNumId w:val="6"/>
  </w:num>
  <w:num w:numId="41">
    <w:abstractNumId w:val="35"/>
  </w:num>
  <w:num w:numId="42">
    <w:abstractNumId w:val="43"/>
  </w:num>
  <w:num w:numId="43">
    <w:abstractNumId w:val="33"/>
  </w:num>
  <w:num w:numId="44">
    <w:abstractNumId w:val="47"/>
  </w:num>
  <w:num w:numId="45">
    <w:abstractNumId w:val="13"/>
  </w:num>
  <w:num w:numId="46">
    <w:abstractNumId w:val="4"/>
  </w:num>
  <w:num w:numId="47">
    <w:abstractNumId w:val="32"/>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73D9B"/>
    <w:rsid w:val="00015DD5"/>
    <w:rsid w:val="00024AFD"/>
    <w:rsid w:val="000271D7"/>
    <w:rsid w:val="00027A64"/>
    <w:rsid w:val="0003091F"/>
    <w:rsid w:val="00031C21"/>
    <w:rsid w:val="00032BC7"/>
    <w:rsid w:val="00037277"/>
    <w:rsid w:val="000535E3"/>
    <w:rsid w:val="0005449D"/>
    <w:rsid w:val="00064E47"/>
    <w:rsid w:val="0007403C"/>
    <w:rsid w:val="000833D3"/>
    <w:rsid w:val="00097280"/>
    <w:rsid w:val="000C27BF"/>
    <w:rsid w:val="000D0671"/>
    <w:rsid w:val="000D0B62"/>
    <w:rsid w:val="000D35AA"/>
    <w:rsid w:val="000E14A3"/>
    <w:rsid w:val="000F13CF"/>
    <w:rsid w:val="000F34B5"/>
    <w:rsid w:val="000F6602"/>
    <w:rsid w:val="00100717"/>
    <w:rsid w:val="00115629"/>
    <w:rsid w:val="0013037D"/>
    <w:rsid w:val="00153CE7"/>
    <w:rsid w:val="00166B23"/>
    <w:rsid w:val="00174C8B"/>
    <w:rsid w:val="00185784"/>
    <w:rsid w:val="00185816"/>
    <w:rsid w:val="001915D1"/>
    <w:rsid w:val="001A3327"/>
    <w:rsid w:val="001A5ED9"/>
    <w:rsid w:val="001B18ED"/>
    <w:rsid w:val="001B5721"/>
    <w:rsid w:val="001C51FA"/>
    <w:rsid w:val="001C7351"/>
    <w:rsid w:val="001D231E"/>
    <w:rsid w:val="001D4E52"/>
    <w:rsid w:val="001E3E76"/>
    <w:rsid w:val="001E4097"/>
    <w:rsid w:val="001F24A4"/>
    <w:rsid w:val="001F2C20"/>
    <w:rsid w:val="00200AFD"/>
    <w:rsid w:val="0020143D"/>
    <w:rsid w:val="00201E37"/>
    <w:rsid w:val="002040C1"/>
    <w:rsid w:val="00212B0E"/>
    <w:rsid w:val="002168A4"/>
    <w:rsid w:val="00233B0B"/>
    <w:rsid w:val="0023790F"/>
    <w:rsid w:val="00245FC9"/>
    <w:rsid w:val="00254CB6"/>
    <w:rsid w:val="002700DF"/>
    <w:rsid w:val="0028197D"/>
    <w:rsid w:val="002827FC"/>
    <w:rsid w:val="002871EC"/>
    <w:rsid w:val="002943D4"/>
    <w:rsid w:val="00296244"/>
    <w:rsid w:val="002B11A7"/>
    <w:rsid w:val="002C444D"/>
    <w:rsid w:val="002C7E90"/>
    <w:rsid w:val="002D1ACC"/>
    <w:rsid w:val="002D4CB7"/>
    <w:rsid w:val="002E3190"/>
    <w:rsid w:val="002E3D5D"/>
    <w:rsid w:val="002F63EE"/>
    <w:rsid w:val="0030303A"/>
    <w:rsid w:val="0030347D"/>
    <w:rsid w:val="003041E0"/>
    <w:rsid w:val="003067F1"/>
    <w:rsid w:val="003125BB"/>
    <w:rsid w:val="00322211"/>
    <w:rsid w:val="003268C6"/>
    <w:rsid w:val="0033238E"/>
    <w:rsid w:val="003558B4"/>
    <w:rsid w:val="00356EA3"/>
    <w:rsid w:val="0036341E"/>
    <w:rsid w:val="0036418B"/>
    <w:rsid w:val="00370C62"/>
    <w:rsid w:val="0038083D"/>
    <w:rsid w:val="00384B2A"/>
    <w:rsid w:val="00390A9E"/>
    <w:rsid w:val="00393C78"/>
    <w:rsid w:val="0039740F"/>
    <w:rsid w:val="003A5EDD"/>
    <w:rsid w:val="003A6EA9"/>
    <w:rsid w:val="003B48E0"/>
    <w:rsid w:val="003D253F"/>
    <w:rsid w:val="003E4822"/>
    <w:rsid w:val="004149CE"/>
    <w:rsid w:val="00415664"/>
    <w:rsid w:val="00464FA1"/>
    <w:rsid w:val="00490E62"/>
    <w:rsid w:val="004924F5"/>
    <w:rsid w:val="00497753"/>
    <w:rsid w:val="00497847"/>
    <w:rsid w:val="004A0A98"/>
    <w:rsid w:val="004A3E49"/>
    <w:rsid w:val="004B3437"/>
    <w:rsid w:val="004B3C2F"/>
    <w:rsid w:val="004B750B"/>
    <w:rsid w:val="004D5890"/>
    <w:rsid w:val="004D5A09"/>
    <w:rsid w:val="004E3178"/>
    <w:rsid w:val="004F5CE0"/>
    <w:rsid w:val="00511888"/>
    <w:rsid w:val="0051259C"/>
    <w:rsid w:val="00522EC7"/>
    <w:rsid w:val="0052459A"/>
    <w:rsid w:val="00537855"/>
    <w:rsid w:val="00544998"/>
    <w:rsid w:val="005514C3"/>
    <w:rsid w:val="00552DB7"/>
    <w:rsid w:val="00554581"/>
    <w:rsid w:val="005D13AD"/>
    <w:rsid w:val="005D3217"/>
    <w:rsid w:val="005D3B6C"/>
    <w:rsid w:val="005D7743"/>
    <w:rsid w:val="005E689F"/>
    <w:rsid w:val="005F66E4"/>
    <w:rsid w:val="005F7ACF"/>
    <w:rsid w:val="00604AE2"/>
    <w:rsid w:val="00623708"/>
    <w:rsid w:val="00626EC1"/>
    <w:rsid w:val="006312AC"/>
    <w:rsid w:val="0063299E"/>
    <w:rsid w:val="00634013"/>
    <w:rsid w:val="0065076E"/>
    <w:rsid w:val="00661E05"/>
    <w:rsid w:val="006666DF"/>
    <w:rsid w:val="00673CAD"/>
    <w:rsid w:val="00676B66"/>
    <w:rsid w:val="00685892"/>
    <w:rsid w:val="006961DF"/>
    <w:rsid w:val="006B6453"/>
    <w:rsid w:val="006B6DF1"/>
    <w:rsid w:val="006C396F"/>
    <w:rsid w:val="006E21DA"/>
    <w:rsid w:val="006E4BED"/>
    <w:rsid w:val="006F18D1"/>
    <w:rsid w:val="006F547A"/>
    <w:rsid w:val="006F5D28"/>
    <w:rsid w:val="006F63A1"/>
    <w:rsid w:val="007041B7"/>
    <w:rsid w:val="007068E0"/>
    <w:rsid w:val="00711707"/>
    <w:rsid w:val="0072166A"/>
    <w:rsid w:val="00727A8A"/>
    <w:rsid w:val="0073525C"/>
    <w:rsid w:val="0073722A"/>
    <w:rsid w:val="00742261"/>
    <w:rsid w:val="00774858"/>
    <w:rsid w:val="00795EC3"/>
    <w:rsid w:val="007A5D41"/>
    <w:rsid w:val="007B0F9A"/>
    <w:rsid w:val="007B6CF3"/>
    <w:rsid w:val="007C05E9"/>
    <w:rsid w:val="007D001C"/>
    <w:rsid w:val="007D1363"/>
    <w:rsid w:val="007D142E"/>
    <w:rsid w:val="007F0F0F"/>
    <w:rsid w:val="007F1666"/>
    <w:rsid w:val="007F6F38"/>
    <w:rsid w:val="007F76FC"/>
    <w:rsid w:val="00800274"/>
    <w:rsid w:val="008027BE"/>
    <w:rsid w:val="00810763"/>
    <w:rsid w:val="008151BD"/>
    <w:rsid w:val="00815628"/>
    <w:rsid w:val="008368F2"/>
    <w:rsid w:val="00844720"/>
    <w:rsid w:val="0085743D"/>
    <w:rsid w:val="00857875"/>
    <w:rsid w:val="00875A01"/>
    <w:rsid w:val="00875C0A"/>
    <w:rsid w:val="00887C45"/>
    <w:rsid w:val="00894C1C"/>
    <w:rsid w:val="008A58A7"/>
    <w:rsid w:val="008B23E7"/>
    <w:rsid w:val="008B6E9E"/>
    <w:rsid w:val="008C3BFE"/>
    <w:rsid w:val="008C427C"/>
    <w:rsid w:val="008E094A"/>
    <w:rsid w:val="008E7FDC"/>
    <w:rsid w:val="008F2C82"/>
    <w:rsid w:val="00906452"/>
    <w:rsid w:val="009077FB"/>
    <w:rsid w:val="009172DF"/>
    <w:rsid w:val="0095060E"/>
    <w:rsid w:val="0095259C"/>
    <w:rsid w:val="009553CC"/>
    <w:rsid w:val="009570C0"/>
    <w:rsid w:val="00963143"/>
    <w:rsid w:val="00966E08"/>
    <w:rsid w:val="00973173"/>
    <w:rsid w:val="00973D9B"/>
    <w:rsid w:val="00975337"/>
    <w:rsid w:val="00992602"/>
    <w:rsid w:val="009B22A4"/>
    <w:rsid w:val="009B3109"/>
    <w:rsid w:val="009B35FB"/>
    <w:rsid w:val="009C1CBF"/>
    <w:rsid w:val="009D2D2D"/>
    <w:rsid w:val="009D6C23"/>
    <w:rsid w:val="00A01DEB"/>
    <w:rsid w:val="00A059F6"/>
    <w:rsid w:val="00A22451"/>
    <w:rsid w:val="00A27500"/>
    <w:rsid w:val="00A366BA"/>
    <w:rsid w:val="00A42D8B"/>
    <w:rsid w:val="00A45B5D"/>
    <w:rsid w:val="00A45E87"/>
    <w:rsid w:val="00A50CF8"/>
    <w:rsid w:val="00A733B9"/>
    <w:rsid w:val="00A8384A"/>
    <w:rsid w:val="00A85389"/>
    <w:rsid w:val="00A93652"/>
    <w:rsid w:val="00A943F1"/>
    <w:rsid w:val="00A97A46"/>
    <w:rsid w:val="00AA37E3"/>
    <w:rsid w:val="00AA5285"/>
    <w:rsid w:val="00AE11F8"/>
    <w:rsid w:val="00B036A6"/>
    <w:rsid w:val="00B04645"/>
    <w:rsid w:val="00B10AE5"/>
    <w:rsid w:val="00B11A7E"/>
    <w:rsid w:val="00B16EBD"/>
    <w:rsid w:val="00B44B7D"/>
    <w:rsid w:val="00B549C7"/>
    <w:rsid w:val="00B57475"/>
    <w:rsid w:val="00B628E7"/>
    <w:rsid w:val="00B7472A"/>
    <w:rsid w:val="00B83F02"/>
    <w:rsid w:val="00B90016"/>
    <w:rsid w:val="00B903C2"/>
    <w:rsid w:val="00B967B7"/>
    <w:rsid w:val="00BA2C75"/>
    <w:rsid w:val="00BA3498"/>
    <w:rsid w:val="00BB6C22"/>
    <w:rsid w:val="00BC2F5E"/>
    <w:rsid w:val="00BD466B"/>
    <w:rsid w:val="00BD57F7"/>
    <w:rsid w:val="00BE4251"/>
    <w:rsid w:val="00BF0EC5"/>
    <w:rsid w:val="00BF23A4"/>
    <w:rsid w:val="00C07807"/>
    <w:rsid w:val="00C23404"/>
    <w:rsid w:val="00C31D9A"/>
    <w:rsid w:val="00C3219B"/>
    <w:rsid w:val="00C6660C"/>
    <w:rsid w:val="00C90B8A"/>
    <w:rsid w:val="00CA3544"/>
    <w:rsid w:val="00CA3B65"/>
    <w:rsid w:val="00CB3935"/>
    <w:rsid w:val="00CC0F3A"/>
    <w:rsid w:val="00CC161B"/>
    <w:rsid w:val="00CC5FE5"/>
    <w:rsid w:val="00CD3FE1"/>
    <w:rsid w:val="00CF2B5C"/>
    <w:rsid w:val="00CF3DE9"/>
    <w:rsid w:val="00CF51C7"/>
    <w:rsid w:val="00D01CF6"/>
    <w:rsid w:val="00D03499"/>
    <w:rsid w:val="00D11106"/>
    <w:rsid w:val="00D14441"/>
    <w:rsid w:val="00D229F3"/>
    <w:rsid w:val="00D24581"/>
    <w:rsid w:val="00D4688B"/>
    <w:rsid w:val="00D53C4E"/>
    <w:rsid w:val="00D65BB8"/>
    <w:rsid w:val="00D71D5F"/>
    <w:rsid w:val="00D7765B"/>
    <w:rsid w:val="00D87A16"/>
    <w:rsid w:val="00D90B4D"/>
    <w:rsid w:val="00D94B52"/>
    <w:rsid w:val="00DA0DD7"/>
    <w:rsid w:val="00DA1AAB"/>
    <w:rsid w:val="00DA66DD"/>
    <w:rsid w:val="00DB0BC8"/>
    <w:rsid w:val="00DB5BDC"/>
    <w:rsid w:val="00DC1E10"/>
    <w:rsid w:val="00DE05CA"/>
    <w:rsid w:val="00DE249D"/>
    <w:rsid w:val="00DF1C3C"/>
    <w:rsid w:val="00DF3BF8"/>
    <w:rsid w:val="00DF7070"/>
    <w:rsid w:val="00E02ACC"/>
    <w:rsid w:val="00E074D7"/>
    <w:rsid w:val="00E30784"/>
    <w:rsid w:val="00E410B5"/>
    <w:rsid w:val="00E51BBD"/>
    <w:rsid w:val="00E577FA"/>
    <w:rsid w:val="00E62600"/>
    <w:rsid w:val="00E67059"/>
    <w:rsid w:val="00E6711D"/>
    <w:rsid w:val="00E7644C"/>
    <w:rsid w:val="00E93162"/>
    <w:rsid w:val="00E96DED"/>
    <w:rsid w:val="00EC4ECC"/>
    <w:rsid w:val="00EC7DE6"/>
    <w:rsid w:val="00ED617F"/>
    <w:rsid w:val="00EE3876"/>
    <w:rsid w:val="00EE77D1"/>
    <w:rsid w:val="00EF371A"/>
    <w:rsid w:val="00EF7EB1"/>
    <w:rsid w:val="00F05D94"/>
    <w:rsid w:val="00F07663"/>
    <w:rsid w:val="00F21FF2"/>
    <w:rsid w:val="00F31DC3"/>
    <w:rsid w:val="00F32720"/>
    <w:rsid w:val="00F40356"/>
    <w:rsid w:val="00F44C58"/>
    <w:rsid w:val="00F45D5F"/>
    <w:rsid w:val="00F524CA"/>
    <w:rsid w:val="00F564EA"/>
    <w:rsid w:val="00F6035D"/>
    <w:rsid w:val="00F62558"/>
    <w:rsid w:val="00F75A96"/>
    <w:rsid w:val="00F81FCE"/>
    <w:rsid w:val="00F83376"/>
    <w:rsid w:val="00FA5700"/>
    <w:rsid w:val="00FA5B5D"/>
    <w:rsid w:val="00FA67A0"/>
    <w:rsid w:val="00FC72ED"/>
    <w:rsid w:val="00FD2CD0"/>
    <w:rsid w:val="00FE0F1E"/>
    <w:rsid w:val="00FF136F"/>
    <w:rsid w:val="00FF5EB9"/>
    <w:rsid w:val="00FF6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9B"/>
    <w:pPr>
      <w:widowControl w:val="0"/>
      <w:autoSpaceDE w:val="0"/>
      <w:autoSpaceDN w:val="0"/>
      <w:adjustRightInd w:val="0"/>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973D9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outlineLvl w:val="0"/>
    </w:pPr>
    <w:rPr>
      <w:b/>
      <w:bCs/>
    </w:rPr>
  </w:style>
  <w:style w:type="paragraph" w:styleId="Heading8">
    <w:name w:val="heading 8"/>
    <w:basedOn w:val="Normal"/>
    <w:next w:val="Normal"/>
    <w:link w:val="Heading8Char"/>
    <w:qFormat/>
    <w:rsid w:val="00973D9B"/>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D9B"/>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973D9B"/>
    <w:rPr>
      <w:rFonts w:ascii="Times New Roman" w:eastAsia="Times New Roman" w:hAnsi="Times New Roman" w:cs="Times New Roman"/>
      <w:i/>
      <w:iCs/>
      <w:color w:val="000000"/>
      <w:sz w:val="24"/>
      <w:szCs w:val="24"/>
    </w:rPr>
  </w:style>
  <w:style w:type="paragraph" w:customStyle="1" w:styleId="Level1">
    <w:name w:val="Level 1"/>
    <w:basedOn w:val="Normal"/>
    <w:rsid w:val="00973D9B"/>
    <w:pPr>
      <w:numPr>
        <w:numId w:val="1"/>
      </w:numPr>
      <w:ind w:firstLine="720"/>
      <w:outlineLvl w:val="0"/>
    </w:pPr>
  </w:style>
  <w:style w:type="paragraph" w:styleId="Footer">
    <w:name w:val="footer"/>
    <w:basedOn w:val="Normal"/>
    <w:link w:val="FooterChar"/>
    <w:rsid w:val="00973D9B"/>
    <w:pPr>
      <w:widowControl/>
      <w:tabs>
        <w:tab w:val="center" w:pos="4320"/>
        <w:tab w:val="right" w:pos="8640"/>
      </w:tabs>
      <w:overflowPunct w:val="0"/>
      <w:textAlignment w:val="baseline"/>
    </w:pPr>
    <w:rPr>
      <w:color w:val="auto"/>
      <w:sz w:val="20"/>
    </w:rPr>
  </w:style>
  <w:style w:type="character" w:customStyle="1" w:styleId="FooterChar">
    <w:name w:val="Footer Char"/>
    <w:basedOn w:val="DefaultParagraphFont"/>
    <w:link w:val="Footer"/>
    <w:rsid w:val="00973D9B"/>
    <w:rPr>
      <w:rFonts w:ascii="Times New Roman" w:eastAsia="Times New Roman" w:hAnsi="Times New Roman" w:cs="Times New Roman"/>
      <w:sz w:val="20"/>
      <w:szCs w:val="20"/>
    </w:rPr>
  </w:style>
  <w:style w:type="paragraph" w:styleId="BodyText">
    <w:name w:val="Body Text"/>
    <w:basedOn w:val="Normal"/>
    <w:link w:val="BodyTextChar"/>
    <w:rsid w:val="00973D9B"/>
    <w:pPr>
      <w:widowControl/>
      <w:tabs>
        <w:tab w:val="left" w:pos="-1440"/>
      </w:tabs>
      <w:overflowPunct w:val="0"/>
      <w:spacing w:line="480" w:lineRule="auto"/>
      <w:ind w:firstLine="720"/>
      <w:jc w:val="both"/>
      <w:textAlignment w:val="baseline"/>
    </w:pPr>
    <w:rPr>
      <w:color w:val="auto"/>
    </w:rPr>
  </w:style>
  <w:style w:type="character" w:customStyle="1" w:styleId="BodyTextChar">
    <w:name w:val="Body Text Char"/>
    <w:basedOn w:val="DefaultParagraphFont"/>
    <w:link w:val="BodyText"/>
    <w:rsid w:val="00973D9B"/>
    <w:rPr>
      <w:rFonts w:ascii="Times New Roman" w:eastAsia="Times New Roman" w:hAnsi="Times New Roman" w:cs="Times New Roman"/>
      <w:sz w:val="24"/>
      <w:szCs w:val="20"/>
    </w:rPr>
  </w:style>
  <w:style w:type="paragraph" w:styleId="Title">
    <w:name w:val="Title"/>
    <w:basedOn w:val="Normal"/>
    <w:next w:val="BodyText"/>
    <w:link w:val="TitleChar"/>
    <w:uiPriority w:val="99"/>
    <w:qFormat/>
    <w:rsid w:val="00973D9B"/>
    <w:pPr>
      <w:keepNext/>
      <w:widowControl/>
      <w:autoSpaceDE/>
      <w:autoSpaceDN/>
      <w:adjustRightInd/>
      <w:spacing w:line="240" w:lineRule="exact"/>
      <w:jc w:val="center"/>
      <w:outlineLvl w:val="0"/>
    </w:pPr>
    <w:rPr>
      <w:b/>
      <w:caps/>
      <w:color w:val="auto"/>
    </w:rPr>
  </w:style>
  <w:style w:type="character" w:customStyle="1" w:styleId="TitleChar">
    <w:name w:val="Title Char"/>
    <w:basedOn w:val="DefaultParagraphFont"/>
    <w:link w:val="Title"/>
    <w:uiPriority w:val="99"/>
    <w:rsid w:val="00973D9B"/>
    <w:rPr>
      <w:rFonts w:ascii="Times New Roman" w:eastAsia="Times New Roman" w:hAnsi="Times New Roman" w:cs="Times New Roman"/>
      <w:b/>
      <w:caps/>
      <w:sz w:val="24"/>
      <w:szCs w:val="20"/>
    </w:rPr>
  </w:style>
  <w:style w:type="character" w:styleId="PageNumber">
    <w:name w:val="page number"/>
    <w:basedOn w:val="DefaultParagraphFont"/>
    <w:rsid w:val="00973D9B"/>
  </w:style>
  <w:style w:type="character" w:customStyle="1" w:styleId="Level11">
    <w:name w:val="Level 11"/>
    <w:rsid w:val="00973D9B"/>
  </w:style>
  <w:style w:type="character" w:styleId="Strong">
    <w:name w:val="Strong"/>
    <w:basedOn w:val="DefaultParagraphFont"/>
    <w:qFormat/>
    <w:rsid w:val="00973D9B"/>
    <w:rPr>
      <w:b/>
      <w:bCs/>
    </w:rPr>
  </w:style>
  <w:style w:type="paragraph" w:styleId="CommentText">
    <w:name w:val="annotation text"/>
    <w:basedOn w:val="Normal"/>
    <w:link w:val="CommentTextChar"/>
    <w:semiHidden/>
    <w:rsid w:val="00973D9B"/>
    <w:rPr>
      <w:sz w:val="20"/>
    </w:rPr>
  </w:style>
  <w:style w:type="character" w:customStyle="1" w:styleId="CommentTextChar">
    <w:name w:val="Comment Text Char"/>
    <w:basedOn w:val="DefaultParagraphFont"/>
    <w:link w:val="CommentText"/>
    <w:semiHidden/>
    <w:rsid w:val="00973D9B"/>
    <w:rPr>
      <w:rFonts w:ascii="Times New Roman" w:eastAsia="Times New Roman" w:hAnsi="Times New Roman" w:cs="Times New Roman"/>
      <w:color w:val="000000"/>
      <w:sz w:val="20"/>
      <w:szCs w:val="20"/>
    </w:rPr>
  </w:style>
  <w:style w:type="character" w:styleId="Hyperlink">
    <w:name w:val="Hyperlink"/>
    <w:basedOn w:val="DefaultParagraphFont"/>
    <w:rsid w:val="00973D9B"/>
    <w:rPr>
      <w:color w:val="0000FF"/>
      <w:u w:val="single"/>
    </w:rPr>
  </w:style>
  <w:style w:type="character" w:styleId="CommentReference">
    <w:name w:val="annotation reference"/>
    <w:basedOn w:val="DefaultParagraphFont"/>
    <w:semiHidden/>
    <w:rsid w:val="00973D9B"/>
    <w:rPr>
      <w:sz w:val="16"/>
      <w:szCs w:val="16"/>
    </w:rPr>
  </w:style>
  <w:style w:type="paragraph" w:styleId="BalloonText">
    <w:name w:val="Balloon Text"/>
    <w:basedOn w:val="Normal"/>
    <w:link w:val="BalloonTextChar"/>
    <w:uiPriority w:val="99"/>
    <w:semiHidden/>
    <w:unhideWhenUsed/>
    <w:rsid w:val="00973D9B"/>
    <w:rPr>
      <w:rFonts w:ascii="Tahoma" w:hAnsi="Tahoma" w:cs="Tahoma"/>
      <w:sz w:val="16"/>
      <w:szCs w:val="16"/>
    </w:rPr>
  </w:style>
  <w:style w:type="character" w:customStyle="1" w:styleId="BalloonTextChar">
    <w:name w:val="Balloon Text Char"/>
    <w:basedOn w:val="DefaultParagraphFont"/>
    <w:link w:val="BalloonText"/>
    <w:uiPriority w:val="99"/>
    <w:semiHidden/>
    <w:rsid w:val="00973D9B"/>
    <w:rPr>
      <w:rFonts w:ascii="Tahoma" w:eastAsia="Times New Roman" w:hAnsi="Tahoma" w:cs="Tahoma"/>
      <w:color w:val="000000"/>
      <w:sz w:val="16"/>
      <w:szCs w:val="16"/>
    </w:rPr>
  </w:style>
  <w:style w:type="paragraph" w:styleId="BodyText2">
    <w:name w:val="Body Text 2"/>
    <w:basedOn w:val="Normal"/>
    <w:link w:val="BodyText2Char"/>
    <w:uiPriority w:val="99"/>
    <w:unhideWhenUsed/>
    <w:rsid w:val="00973D9B"/>
    <w:pPr>
      <w:spacing w:after="120" w:line="480" w:lineRule="auto"/>
    </w:pPr>
  </w:style>
  <w:style w:type="character" w:customStyle="1" w:styleId="BodyText2Char">
    <w:name w:val="Body Text 2 Char"/>
    <w:basedOn w:val="DefaultParagraphFont"/>
    <w:link w:val="BodyText2"/>
    <w:uiPriority w:val="99"/>
    <w:rsid w:val="00973D9B"/>
    <w:rPr>
      <w:rFonts w:ascii="Times New Roman" w:eastAsia="Times New Roman" w:hAnsi="Times New Roman" w:cs="Times New Roman"/>
      <w:color w:val="000000"/>
      <w:sz w:val="24"/>
      <w:szCs w:val="20"/>
    </w:rPr>
  </w:style>
  <w:style w:type="paragraph" w:styleId="Header">
    <w:name w:val="header"/>
    <w:basedOn w:val="Normal"/>
    <w:link w:val="HeaderChar"/>
    <w:rsid w:val="00973D9B"/>
    <w:pPr>
      <w:tabs>
        <w:tab w:val="center" w:pos="4320"/>
        <w:tab w:val="right" w:pos="8640"/>
      </w:tabs>
    </w:pPr>
  </w:style>
  <w:style w:type="character" w:customStyle="1" w:styleId="HeaderChar">
    <w:name w:val="Header Char"/>
    <w:basedOn w:val="DefaultParagraphFont"/>
    <w:link w:val="Header"/>
    <w:rsid w:val="00973D9B"/>
    <w:rPr>
      <w:rFonts w:ascii="Times New Roman" w:eastAsia="Times New Roman" w:hAnsi="Times New Roman" w:cs="Times New Roman"/>
      <w:color w:val="000000"/>
      <w:sz w:val="24"/>
      <w:szCs w:val="20"/>
    </w:rPr>
  </w:style>
  <w:style w:type="paragraph" w:styleId="CommentSubject">
    <w:name w:val="annotation subject"/>
    <w:basedOn w:val="CommentText"/>
    <w:next w:val="CommentText"/>
    <w:link w:val="CommentSubjectChar"/>
    <w:semiHidden/>
    <w:rsid w:val="00973D9B"/>
    <w:rPr>
      <w:b/>
      <w:bCs/>
    </w:rPr>
  </w:style>
  <w:style w:type="character" w:customStyle="1" w:styleId="CommentSubjectChar">
    <w:name w:val="Comment Subject Char"/>
    <w:basedOn w:val="CommentTextChar"/>
    <w:link w:val="CommentSubject"/>
    <w:semiHidden/>
    <w:rsid w:val="00973D9B"/>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973D9B"/>
    <w:pPr>
      <w:ind w:left="720"/>
    </w:pPr>
  </w:style>
  <w:style w:type="character" w:customStyle="1" w:styleId="Normal1">
    <w:name w:val="Normal1"/>
    <w:basedOn w:val="DefaultParagraphFont"/>
    <w:rsid w:val="00973D9B"/>
  </w:style>
  <w:style w:type="character" w:styleId="Emphasis">
    <w:name w:val="Emphasis"/>
    <w:basedOn w:val="DefaultParagraphFont"/>
    <w:uiPriority w:val="20"/>
    <w:qFormat/>
    <w:rsid w:val="00973D9B"/>
    <w:rPr>
      <w:b/>
      <w:bCs/>
      <w:i w:val="0"/>
      <w:iCs w:val="0"/>
    </w:rPr>
  </w:style>
  <w:style w:type="paragraph" w:styleId="NoSpacing">
    <w:name w:val="No Spacing"/>
    <w:uiPriority w:val="1"/>
    <w:qFormat/>
    <w:rsid w:val="00973D9B"/>
    <w:rPr>
      <w:rFonts w:ascii="Times New Roman" w:eastAsia="Times New Roman" w:hAnsi="Times New Roman" w:cs="Times New Roman"/>
      <w:sz w:val="24"/>
      <w:szCs w:val="24"/>
    </w:rPr>
  </w:style>
  <w:style w:type="table" w:styleId="TableGrid">
    <w:name w:val="Table Grid"/>
    <w:basedOn w:val="TableNormal"/>
    <w:uiPriority w:val="59"/>
    <w:rsid w:val="00973D9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D9B"/>
    <w:pPr>
      <w:widowControl w:val="0"/>
      <w:autoSpaceDE w:val="0"/>
      <w:autoSpaceDN w:val="0"/>
      <w:adjustRightInd w:val="0"/>
    </w:pPr>
    <w:rPr>
      <w:rFonts w:ascii="Times New Roman" w:eastAsia="Times New Roman" w:hAnsi="Times New Roman" w:cs="Times New Roman"/>
      <w:color w:val="000000"/>
      <w:sz w:val="24"/>
      <w:szCs w:val="20"/>
    </w:rPr>
  </w:style>
  <w:style w:type="paragraph" w:styleId="Heading1">
    <w:name w:val="heading 1"/>
    <w:basedOn w:val="Normal"/>
    <w:next w:val="Normal"/>
    <w:link w:val="Heading1Char"/>
    <w:qFormat/>
    <w:rsid w:val="00973D9B"/>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outlineLvl w:val="0"/>
    </w:pPr>
    <w:rPr>
      <w:b/>
      <w:bCs/>
    </w:rPr>
  </w:style>
  <w:style w:type="paragraph" w:styleId="Heading8">
    <w:name w:val="heading 8"/>
    <w:basedOn w:val="Normal"/>
    <w:next w:val="Normal"/>
    <w:link w:val="Heading8Char"/>
    <w:qFormat/>
    <w:rsid w:val="00973D9B"/>
    <w:pPr>
      <w:spacing w:before="240" w:after="60"/>
      <w:outlineLvl w:val="7"/>
    </w:pPr>
    <w:rPr>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D9B"/>
    <w:rPr>
      <w:rFonts w:ascii="Times New Roman" w:eastAsia="Times New Roman" w:hAnsi="Times New Roman" w:cs="Times New Roman"/>
      <w:b/>
      <w:bCs/>
      <w:color w:val="000000"/>
      <w:sz w:val="24"/>
      <w:szCs w:val="20"/>
    </w:rPr>
  </w:style>
  <w:style w:type="character" w:customStyle="1" w:styleId="Heading8Char">
    <w:name w:val="Heading 8 Char"/>
    <w:basedOn w:val="DefaultParagraphFont"/>
    <w:link w:val="Heading8"/>
    <w:rsid w:val="00973D9B"/>
    <w:rPr>
      <w:rFonts w:ascii="Times New Roman" w:eastAsia="Times New Roman" w:hAnsi="Times New Roman" w:cs="Times New Roman"/>
      <w:i/>
      <w:iCs/>
      <w:color w:val="000000"/>
      <w:sz w:val="24"/>
      <w:szCs w:val="24"/>
    </w:rPr>
  </w:style>
  <w:style w:type="paragraph" w:customStyle="1" w:styleId="Level1">
    <w:name w:val="Level 1"/>
    <w:basedOn w:val="Normal"/>
    <w:rsid w:val="00973D9B"/>
    <w:pPr>
      <w:numPr>
        <w:numId w:val="1"/>
      </w:numPr>
      <w:ind w:firstLine="720"/>
      <w:outlineLvl w:val="0"/>
    </w:pPr>
  </w:style>
  <w:style w:type="paragraph" w:styleId="Footer">
    <w:name w:val="footer"/>
    <w:basedOn w:val="Normal"/>
    <w:link w:val="FooterChar"/>
    <w:rsid w:val="00973D9B"/>
    <w:pPr>
      <w:widowControl/>
      <w:tabs>
        <w:tab w:val="center" w:pos="4320"/>
        <w:tab w:val="right" w:pos="8640"/>
      </w:tabs>
      <w:overflowPunct w:val="0"/>
      <w:textAlignment w:val="baseline"/>
    </w:pPr>
    <w:rPr>
      <w:color w:val="auto"/>
      <w:sz w:val="20"/>
    </w:rPr>
  </w:style>
  <w:style w:type="character" w:customStyle="1" w:styleId="FooterChar">
    <w:name w:val="Footer Char"/>
    <w:basedOn w:val="DefaultParagraphFont"/>
    <w:link w:val="Footer"/>
    <w:rsid w:val="00973D9B"/>
    <w:rPr>
      <w:rFonts w:ascii="Times New Roman" w:eastAsia="Times New Roman" w:hAnsi="Times New Roman" w:cs="Times New Roman"/>
      <w:sz w:val="20"/>
      <w:szCs w:val="20"/>
    </w:rPr>
  </w:style>
  <w:style w:type="paragraph" w:styleId="BodyText">
    <w:name w:val="Body Text"/>
    <w:basedOn w:val="Normal"/>
    <w:link w:val="BodyTextChar"/>
    <w:rsid w:val="00973D9B"/>
    <w:pPr>
      <w:widowControl/>
      <w:tabs>
        <w:tab w:val="left" w:pos="-1440"/>
      </w:tabs>
      <w:overflowPunct w:val="0"/>
      <w:spacing w:line="480" w:lineRule="auto"/>
      <w:ind w:firstLine="720"/>
      <w:jc w:val="both"/>
      <w:textAlignment w:val="baseline"/>
    </w:pPr>
    <w:rPr>
      <w:color w:val="auto"/>
    </w:rPr>
  </w:style>
  <w:style w:type="character" w:customStyle="1" w:styleId="BodyTextChar">
    <w:name w:val="Body Text Char"/>
    <w:basedOn w:val="DefaultParagraphFont"/>
    <w:link w:val="BodyText"/>
    <w:rsid w:val="00973D9B"/>
    <w:rPr>
      <w:rFonts w:ascii="Times New Roman" w:eastAsia="Times New Roman" w:hAnsi="Times New Roman" w:cs="Times New Roman"/>
      <w:sz w:val="24"/>
      <w:szCs w:val="20"/>
    </w:rPr>
  </w:style>
  <w:style w:type="paragraph" w:styleId="Title">
    <w:name w:val="Title"/>
    <w:basedOn w:val="Normal"/>
    <w:next w:val="BodyText"/>
    <w:link w:val="TitleChar"/>
    <w:uiPriority w:val="99"/>
    <w:qFormat/>
    <w:rsid w:val="00973D9B"/>
    <w:pPr>
      <w:keepNext/>
      <w:widowControl/>
      <w:autoSpaceDE/>
      <w:autoSpaceDN/>
      <w:adjustRightInd/>
      <w:spacing w:line="240" w:lineRule="exact"/>
      <w:jc w:val="center"/>
      <w:outlineLvl w:val="0"/>
    </w:pPr>
    <w:rPr>
      <w:b/>
      <w:caps/>
      <w:color w:val="auto"/>
    </w:rPr>
  </w:style>
  <w:style w:type="character" w:customStyle="1" w:styleId="TitleChar">
    <w:name w:val="Title Char"/>
    <w:basedOn w:val="DefaultParagraphFont"/>
    <w:link w:val="Title"/>
    <w:uiPriority w:val="99"/>
    <w:rsid w:val="00973D9B"/>
    <w:rPr>
      <w:rFonts w:ascii="Times New Roman" w:eastAsia="Times New Roman" w:hAnsi="Times New Roman" w:cs="Times New Roman"/>
      <w:b/>
      <w:caps/>
      <w:sz w:val="24"/>
      <w:szCs w:val="20"/>
    </w:rPr>
  </w:style>
  <w:style w:type="character" w:styleId="PageNumber">
    <w:name w:val="page number"/>
    <w:basedOn w:val="DefaultParagraphFont"/>
    <w:rsid w:val="00973D9B"/>
  </w:style>
  <w:style w:type="character" w:customStyle="1" w:styleId="Level11">
    <w:name w:val="Level 11"/>
    <w:rsid w:val="00973D9B"/>
  </w:style>
  <w:style w:type="character" w:styleId="Strong">
    <w:name w:val="Strong"/>
    <w:basedOn w:val="DefaultParagraphFont"/>
    <w:qFormat/>
    <w:rsid w:val="00973D9B"/>
    <w:rPr>
      <w:b/>
      <w:bCs/>
    </w:rPr>
  </w:style>
  <w:style w:type="paragraph" w:styleId="CommentText">
    <w:name w:val="annotation text"/>
    <w:basedOn w:val="Normal"/>
    <w:link w:val="CommentTextChar"/>
    <w:semiHidden/>
    <w:rsid w:val="00973D9B"/>
    <w:rPr>
      <w:sz w:val="20"/>
    </w:rPr>
  </w:style>
  <w:style w:type="character" w:customStyle="1" w:styleId="CommentTextChar">
    <w:name w:val="Comment Text Char"/>
    <w:basedOn w:val="DefaultParagraphFont"/>
    <w:link w:val="CommentText"/>
    <w:semiHidden/>
    <w:rsid w:val="00973D9B"/>
    <w:rPr>
      <w:rFonts w:ascii="Times New Roman" w:eastAsia="Times New Roman" w:hAnsi="Times New Roman" w:cs="Times New Roman"/>
      <w:color w:val="000000"/>
      <w:sz w:val="20"/>
      <w:szCs w:val="20"/>
    </w:rPr>
  </w:style>
  <w:style w:type="character" w:styleId="Hyperlink">
    <w:name w:val="Hyperlink"/>
    <w:basedOn w:val="DefaultParagraphFont"/>
    <w:rsid w:val="00973D9B"/>
    <w:rPr>
      <w:color w:val="0000FF"/>
      <w:u w:val="single"/>
    </w:rPr>
  </w:style>
  <w:style w:type="character" w:styleId="CommentReference">
    <w:name w:val="annotation reference"/>
    <w:basedOn w:val="DefaultParagraphFont"/>
    <w:semiHidden/>
    <w:rsid w:val="00973D9B"/>
    <w:rPr>
      <w:sz w:val="16"/>
      <w:szCs w:val="16"/>
    </w:rPr>
  </w:style>
  <w:style w:type="paragraph" w:styleId="BalloonText">
    <w:name w:val="Balloon Text"/>
    <w:basedOn w:val="Normal"/>
    <w:link w:val="BalloonTextChar"/>
    <w:uiPriority w:val="99"/>
    <w:semiHidden/>
    <w:unhideWhenUsed/>
    <w:rsid w:val="00973D9B"/>
    <w:rPr>
      <w:rFonts w:ascii="Tahoma" w:hAnsi="Tahoma" w:cs="Tahoma"/>
      <w:sz w:val="16"/>
      <w:szCs w:val="16"/>
    </w:rPr>
  </w:style>
  <w:style w:type="character" w:customStyle="1" w:styleId="BalloonTextChar">
    <w:name w:val="Balloon Text Char"/>
    <w:basedOn w:val="DefaultParagraphFont"/>
    <w:link w:val="BalloonText"/>
    <w:uiPriority w:val="99"/>
    <w:semiHidden/>
    <w:rsid w:val="00973D9B"/>
    <w:rPr>
      <w:rFonts w:ascii="Tahoma" w:eastAsia="Times New Roman" w:hAnsi="Tahoma" w:cs="Tahoma"/>
      <w:color w:val="000000"/>
      <w:sz w:val="16"/>
      <w:szCs w:val="16"/>
    </w:rPr>
  </w:style>
  <w:style w:type="paragraph" w:styleId="BodyText2">
    <w:name w:val="Body Text 2"/>
    <w:basedOn w:val="Normal"/>
    <w:link w:val="BodyText2Char"/>
    <w:uiPriority w:val="99"/>
    <w:unhideWhenUsed/>
    <w:rsid w:val="00973D9B"/>
    <w:pPr>
      <w:spacing w:after="120" w:line="480" w:lineRule="auto"/>
    </w:pPr>
  </w:style>
  <w:style w:type="character" w:customStyle="1" w:styleId="BodyText2Char">
    <w:name w:val="Body Text 2 Char"/>
    <w:basedOn w:val="DefaultParagraphFont"/>
    <w:link w:val="BodyText2"/>
    <w:uiPriority w:val="99"/>
    <w:rsid w:val="00973D9B"/>
    <w:rPr>
      <w:rFonts w:ascii="Times New Roman" w:eastAsia="Times New Roman" w:hAnsi="Times New Roman" w:cs="Times New Roman"/>
      <w:color w:val="000000"/>
      <w:sz w:val="24"/>
      <w:szCs w:val="20"/>
    </w:rPr>
  </w:style>
  <w:style w:type="paragraph" w:styleId="Header">
    <w:name w:val="header"/>
    <w:basedOn w:val="Normal"/>
    <w:link w:val="HeaderChar"/>
    <w:rsid w:val="00973D9B"/>
    <w:pPr>
      <w:tabs>
        <w:tab w:val="center" w:pos="4320"/>
        <w:tab w:val="right" w:pos="8640"/>
      </w:tabs>
    </w:pPr>
  </w:style>
  <w:style w:type="character" w:customStyle="1" w:styleId="HeaderChar">
    <w:name w:val="Header Char"/>
    <w:basedOn w:val="DefaultParagraphFont"/>
    <w:link w:val="Header"/>
    <w:rsid w:val="00973D9B"/>
    <w:rPr>
      <w:rFonts w:ascii="Times New Roman" w:eastAsia="Times New Roman" w:hAnsi="Times New Roman" w:cs="Times New Roman"/>
      <w:color w:val="000000"/>
      <w:sz w:val="24"/>
      <w:szCs w:val="20"/>
    </w:rPr>
  </w:style>
  <w:style w:type="paragraph" w:styleId="CommentSubject">
    <w:name w:val="annotation subject"/>
    <w:basedOn w:val="CommentText"/>
    <w:next w:val="CommentText"/>
    <w:link w:val="CommentSubjectChar"/>
    <w:semiHidden/>
    <w:rsid w:val="00973D9B"/>
    <w:rPr>
      <w:b/>
      <w:bCs/>
    </w:rPr>
  </w:style>
  <w:style w:type="character" w:customStyle="1" w:styleId="CommentSubjectChar">
    <w:name w:val="Comment Subject Char"/>
    <w:basedOn w:val="CommentTextChar"/>
    <w:link w:val="CommentSubject"/>
    <w:semiHidden/>
    <w:rsid w:val="00973D9B"/>
    <w:rPr>
      <w:rFonts w:ascii="Times New Roman" w:eastAsia="Times New Roman" w:hAnsi="Times New Roman" w:cs="Times New Roman"/>
      <w:b/>
      <w:bCs/>
      <w:color w:val="000000"/>
      <w:sz w:val="20"/>
      <w:szCs w:val="20"/>
    </w:rPr>
  </w:style>
  <w:style w:type="paragraph" w:styleId="ListParagraph">
    <w:name w:val="List Paragraph"/>
    <w:basedOn w:val="Normal"/>
    <w:uiPriority w:val="34"/>
    <w:qFormat/>
    <w:rsid w:val="00973D9B"/>
    <w:pPr>
      <w:ind w:left="720"/>
    </w:pPr>
  </w:style>
  <w:style w:type="character" w:customStyle="1" w:styleId="Normal1">
    <w:name w:val="Normal1"/>
    <w:basedOn w:val="DefaultParagraphFont"/>
    <w:rsid w:val="00973D9B"/>
  </w:style>
  <w:style w:type="character" w:styleId="Emphasis">
    <w:name w:val="Emphasis"/>
    <w:basedOn w:val="DefaultParagraphFont"/>
    <w:uiPriority w:val="20"/>
    <w:qFormat/>
    <w:rsid w:val="00973D9B"/>
    <w:rPr>
      <w:b/>
      <w:bCs/>
      <w:i w:val="0"/>
      <w:iCs w:val="0"/>
    </w:rPr>
  </w:style>
  <w:style w:type="paragraph" w:styleId="NoSpacing">
    <w:name w:val="No Spacing"/>
    <w:uiPriority w:val="1"/>
    <w:qFormat/>
    <w:rsid w:val="00973D9B"/>
    <w:rPr>
      <w:rFonts w:ascii="Times New Roman" w:eastAsia="Times New Roman" w:hAnsi="Times New Roman" w:cs="Times New Roman"/>
      <w:sz w:val="24"/>
      <w:szCs w:val="24"/>
    </w:rPr>
  </w:style>
  <w:style w:type="table" w:styleId="TableGrid">
    <w:name w:val="Table Grid"/>
    <w:basedOn w:val="TableNormal"/>
    <w:uiPriority w:val="59"/>
    <w:rsid w:val="00973D9B"/>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89061-B204-437E-90A9-BEFC83BA8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23</Pages>
  <Words>5912</Words>
  <Characters>33702</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 clerk 4</dc:creator>
  <cp:lastModifiedBy>Eric J. Gitig</cp:lastModifiedBy>
  <cp:revision>14</cp:revision>
  <cp:lastPrinted>2013-04-26T17:58:00Z</cp:lastPrinted>
  <dcterms:created xsi:type="dcterms:W3CDTF">2013-04-23T00:17:00Z</dcterms:created>
  <dcterms:modified xsi:type="dcterms:W3CDTF">2013-04-29T23:08:00Z</dcterms:modified>
</cp:coreProperties>
</file>